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C937" w14:textId="06F83ADE" w:rsidR="009C04EC" w:rsidRPr="00A0674F" w:rsidRDefault="006E7113" w:rsidP="008740B4">
      <w:pPr>
        <w:autoSpaceDE w:val="0"/>
        <w:autoSpaceDN w:val="0"/>
        <w:adjustRightInd w:val="0"/>
        <w:spacing w:after="0" w:line="240" w:lineRule="auto"/>
        <w:jc w:val="center"/>
        <w:rPr>
          <w:rFonts w:ascii="Trebuchet MS" w:hAnsi="Trebuchet MS" w:cs="Arial"/>
          <w:b/>
          <w:bCs/>
          <w:sz w:val="31"/>
          <w:szCs w:val="31"/>
        </w:rPr>
      </w:pPr>
      <w:r>
        <w:rPr>
          <w:rFonts w:ascii="Trebuchet MS" w:hAnsi="Trebuchet MS" w:cs="Arial"/>
          <w:b/>
          <w:bCs/>
          <w:noProof/>
          <w:sz w:val="31"/>
          <w:szCs w:val="31"/>
        </w:rPr>
        <w:drawing>
          <wp:inline distT="0" distB="0" distL="0" distR="0" wp14:anchorId="6D34B736" wp14:editId="74830C1A">
            <wp:extent cx="1981200" cy="693816"/>
            <wp:effectExtent l="0" t="0" r="0" b="0"/>
            <wp:docPr id="1507333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2126" cy="701144"/>
                    </a:xfrm>
                    <a:prstGeom prst="rect">
                      <a:avLst/>
                    </a:prstGeom>
                    <a:noFill/>
                    <a:ln>
                      <a:noFill/>
                    </a:ln>
                  </pic:spPr>
                </pic:pic>
              </a:graphicData>
            </a:graphic>
          </wp:inline>
        </w:drawing>
      </w:r>
    </w:p>
    <w:p w14:paraId="33ABC5AF" w14:textId="77777777" w:rsidR="009C04EC" w:rsidRPr="00A0674F" w:rsidRDefault="009C04EC" w:rsidP="005137B9">
      <w:pPr>
        <w:autoSpaceDE w:val="0"/>
        <w:autoSpaceDN w:val="0"/>
        <w:adjustRightInd w:val="0"/>
        <w:spacing w:after="0" w:line="240" w:lineRule="auto"/>
        <w:rPr>
          <w:rFonts w:ascii="Trebuchet MS" w:hAnsi="Trebuchet MS" w:cs="Arial"/>
          <w:b/>
          <w:bCs/>
          <w:sz w:val="31"/>
          <w:szCs w:val="31"/>
        </w:rPr>
      </w:pPr>
    </w:p>
    <w:p w14:paraId="6A8A0886" w14:textId="77777777" w:rsidR="002301E9" w:rsidRPr="00735696" w:rsidRDefault="009A49C0" w:rsidP="008740B4">
      <w:pPr>
        <w:autoSpaceDE w:val="0"/>
        <w:autoSpaceDN w:val="0"/>
        <w:adjustRightInd w:val="0"/>
        <w:spacing w:after="0" w:line="240" w:lineRule="auto"/>
        <w:jc w:val="center"/>
        <w:rPr>
          <w:rFonts w:cstheme="minorHAnsi"/>
          <w:b/>
          <w:bCs/>
        </w:rPr>
      </w:pPr>
      <w:r w:rsidRPr="00735696">
        <w:rPr>
          <w:rFonts w:cstheme="minorHAnsi"/>
          <w:b/>
          <w:bCs/>
        </w:rPr>
        <w:t xml:space="preserve">Health and Safety </w:t>
      </w:r>
      <w:r w:rsidR="002301E9" w:rsidRPr="00735696">
        <w:rPr>
          <w:rFonts w:cstheme="minorHAnsi"/>
          <w:b/>
          <w:bCs/>
        </w:rPr>
        <w:t xml:space="preserve">Policy and </w:t>
      </w:r>
    </w:p>
    <w:p w14:paraId="59B320DB" w14:textId="31DC4684" w:rsidR="009A49C0" w:rsidRPr="00735696" w:rsidRDefault="002301E9" w:rsidP="008740B4">
      <w:pPr>
        <w:autoSpaceDE w:val="0"/>
        <w:autoSpaceDN w:val="0"/>
        <w:adjustRightInd w:val="0"/>
        <w:spacing w:after="0" w:line="240" w:lineRule="auto"/>
        <w:jc w:val="center"/>
        <w:rPr>
          <w:rFonts w:cstheme="minorHAnsi"/>
          <w:b/>
          <w:bCs/>
        </w:rPr>
      </w:pPr>
      <w:r w:rsidRPr="00735696">
        <w:rPr>
          <w:rFonts w:cstheme="minorHAnsi"/>
          <w:b/>
          <w:bCs/>
        </w:rPr>
        <w:t>Operational Procedures</w:t>
      </w:r>
    </w:p>
    <w:p w14:paraId="53EF3728" w14:textId="6FAF85C5" w:rsidR="00B16C19" w:rsidRPr="00C52B4A" w:rsidRDefault="00B16C19" w:rsidP="008740B4">
      <w:pPr>
        <w:autoSpaceDE w:val="0"/>
        <w:autoSpaceDN w:val="0"/>
        <w:adjustRightInd w:val="0"/>
        <w:spacing w:after="0" w:line="240" w:lineRule="auto"/>
        <w:jc w:val="center"/>
        <w:rPr>
          <w:rFonts w:cstheme="minorHAnsi"/>
          <w:b/>
          <w:bCs/>
        </w:rPr>
      </w:pPr>
      <w:r w:rsidRPr="00735696">
        <w:rPr>
          <w:rFonts w:cstheme="minorHAnsi"/>
          <w:b/>
          <w:bCs/>
        </w:rPr>
        <w:t xml:space="preserve">Revision </w:t>
      </w:r>
      <w:r w:rsidR="00DD4B9A" w:rsidRPr="00C52B4A">
        <w:rPr>
          <w:rFonts w:cstheme="minorHAnsi"/>
        </w:rPr>
        <w:t>8/04/25</w:t>
      </w:r>
    </w:p>
    <w:p w14:paraId="55D79438" w14:textId="77777777" w:rsidR="00BB4FD6" w:rsidRPr="00C52B4A" w:rsidRDefault="00BB4FD6" w:rsidP="008740B4">
      <w:pPr>
        <w:autoSpaceDE w:val="0"/>
        <w:autoSpaceDN w:val="0"/>
        <w:adjustRightInd w:val="0"/>
        <w:spacing w:after="0" w:line="240" w:lineRule="auto"/>
        <w:jc w:val="center"/>
        <w:rPr>
          <w:rFonts w:cstheme="minorHAnsi"/>
          <w:b/>
          <w:bCs/>
        </w:rPr>
      </w:pPr>
    </w:p>
    <w:p w14:paraId="543BE9A2" w14:textId="77777777" w:rsidR="002469B8" w:rsidRPr="00C52B4A" w:rsidRDefault="002469B8" w:rsidP="008740B4">
      <w:pPr>
        <w:autoSpaceDE w:val="0"/>
        <w:autoSpaceDN w:val="0"/>
        <w:adjustRightInd w:val="0"/>
        <w:spacing w:after="0" w:line="240" w:lineRule="auto"/>
        <w:jc w:val="center"/>
        <w:rPr>
          <w:rFonts w:cstheme="minorHAnsi"/>
          <w:b/>
          <w:bCs/>
        </w:rPr>
      </w:pPr>
    </w:p>
    <w:p w14:paraId="12EE3D9A" w14:textId="494DCFD4" w:rsidR="00BB4FD6" w:rsidRPr="00C52B4A" w:rsidRDefault="00BB4FD6" w:rsidP="00DD4B9A">
      <w:pPr>
        <w:autoSpaceDE w:val="0"/>
        <w:autoSpaceDN w:val="0"/>
        <w:adjustRightInd w:val="0"/>
        <w:spacing w:after="0" w:line="240" w:lineRule="auto"/>
        <w:rPr>
          <w:rFonts w:cstheme="minorHAnsi"/>
          <w:b/>
          <w:bCs/>
        </w:rPr>
      </w:pPr>
    </w:p>
    <w:p w14:paraId="733AFC20" w14:textId="377C2209" w:rsidR="00BB4FD6" w:rsidRPr="00C52B4A" w:rsidRDefault="00BB4FD6" w:rsidP="008740B4">
      <w:pPr>
        <w:autoSpaceDE w:val="0"/>
        <w:autoSpaceDN w:val="0"/>
        <w:adjustRightInd w:val="0"/>
        <w:spacing w:after="0" w:line="240" w:lineRule="auto"/>
        <w:jc w:val="center"/>
        <w:rPr>
          <w:rFonts w:cstheme="minorHAnsi"/>
          <w:b/>
          <w:bCs/>
        </w:rPr>
      </w:pPr>
      <w:r w:rsidRPr="00C52B4A">
        <w:rPr>
          <w:rFonts w:cstheme="minorHAnsi"/>
          <w:b/>
          <w:bCs/>
        </w:rPr>
        <w:t xml:space="preserve">Charity Number: </w:t>
      </w:r>
      <w:r w:rsidR="00DD4B9A" w:rsidRPr="00C52B4A">
        <w:rPr>
          <w:rFonts w:cstheme="minorHAnsi"/>
          <w:b/>
          <w:bCs/>
        </w:rPr>
        <w:t>1152046</w:t>
      </w:r>
    </w:p>
    <w:p w14:paraId="104531D5" w14:textId="77777777" w:rsidR="00DD4B9A" w:rsidRPr="00C52B4A" w:rsidRDefault="00DD4B9A" w:rsidP="008740B4">
      <w:pPr>
        <w:autoSpaceDE w:val="0"/>
        <w:autoSpaceDN w:val="0"/>
        <w:adjustRightInd w:val="0"/>
        <w:spacing w:after="0" w:line="240" w:lineRule="auto"/>
        <w:jc w:val="center"/>
        <w:rPr>
          <w:rFonts w:cstheme="minorHAnsi"/>
        </w:rPr>
      </w:pPr>
      <w:r w:rsidRPr="00C52B4A">
        <w:rPr>
          <w:rFonts w:cstheme="minorHAnsi"/>
        </w:rPr>
        <w:t xml:space="preserve">28 Church Street </w:t>
      </w:r>
    </w:p>
    <w:p w14:paraId="3E1FD286" w14:textId="77777777" w:rsidR="00DD4B9A" w:rsidRPr="00C52B4A" w:rsidRDefault="00DD4B9A" w:rsidP="008740B4">
      <w:pPr>
        <w:autoSpaceDE w:val="0"/>
        <w:autoSpaceDN w:val="0"/>
        <w:adjustRightInd w:val="0"/>
        <w:spacing w:after="0" w:line="240" w:lineRule="auto"/>
        <w:jc w:val="center"/>
        <w:rPr>
          <w:rFonts w:cstheme="minorHAnsi"/>
        </w:rPr>
      </w:pPr>
      <w:r w:rsidRPr="00C52B4A">
        <w:rPr>
          <w:rFonts w:cstheme="minorHAnsi"/>
        </w:rPr>
        <w:t>Hartlepool</w:t>
      </w:r>
    </w:p>
    <w:p w14:paraId="0F4655F5" w14:textId="7AD77EC8" w:rsidR="00BB4FD6" w:rsidRPr="00C52B4A" w:rsidRDefault="00DD4B9A" w:rsidP="008740B4">
      <w:pPr>
        <w:autoSpaceDE w:val="0"/>
        <w:autoSpaceDN w:val="0"/>
        <w:adjustRightInd w:val="0"/>
        <w:spacing w:after="0" w:line="240" w:lineRule="auto"/>
        <w:jc w:val="center"/>
        <w:rPr>
          <w:rFonts w:cstheme="minorHAnsi"/>
        </w:rPr>
      </w:pPr>
      <w:r w:rsidRPr="00C52B4A">
        <w:rPr>
          <w:rFonts w:cstheme="minorHAnsi"/>
        </w:rPr>
        <w:t>TS24 8DH</w:t>
      </w:r>
    </w:p>
    <w:p w14:paraId="08F81CE0" w14:textId="77777777" w:rsidR="00BB4FD6" w:rsidRPr="00C52B4A" w:rsidRDefault="00BB4FD6" w:rsidP="008740B4">
      <w:pPr>
        <w:autoSpaceDE w:val="0"/>
        <w:autoSpaceDN w:val="0"/>
        <w:adjustRightInd w:val="0"/>
        <w:spacing w:after="0" w:line="240" w:lineRule="auto"/>
        <w:jc w:val="center"/>
        <w:rPr>
          <w:rFonts w:cstheme="minorHAnsi"/>
          <w:b/>
          <w:bCs/>
        </w:rPr>
      </w:pPr>
    </w:p>
    <w:p w14:paraId="0B5445A4" w14:textId="3F54BC81" w:rsidR="002301E9" w:rsidRPr="00735696" w:rsidRDefault="002301E9" w:rsidP="002301E9">
      <w:pPr>
        <w:autoSpaceDE w:val="0"/>
        <w:autoSpaceDN w:val="0"/>
        <w:adjustRightInd w:val="0"/>
        <w:spacing w:after="0" w:line="240" w:lineRule="auto"/>
        <w:rPr>
          <w:rFonts w:cstheme="minorHAnsi"/>
        </w:rPr>
      </w:pPr>
    </w:p>
    <w:p w14:paraId="3D4A5BE1" w14:textId="1E0FC3A0" w:rsidR="00AB5498" w:rsidRPr="00735696" w:rsidRDefault="00AB5498" w:rsidP="002301E9">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6232"/>
        <w:gridCol w:w="2784"/>
      </w:tblGrid>
      <w:tr w:rsidR="002469B8" w:rsidRPr="00735696" w14:paraId="7242804D" w14:textId="77777777" w:rsidTr="002469B8">
        <w:tc>
          <w:tcPr>
            <w:tcW w:w="6232" w:type="dxa"/>
          </w:tcPr>
          <w:p w14:paraId="1962F7AB" w14:textId="0353C0C9" w:rsidR="002469B8" w:rsidRPr="00735696" w:rsidRDefault="0020680C" w:rsidP="0020680C">
            <w:pPr>
              <w:autoSpaceDE w:val="0"/>
              <w:autoSpaceDN w:val="0"/>
              <w:adjustRightInd w:val="0"/>
              <w:rPr>
                <w:rFonts w:cstheme="minorHAnsi"/>
              </w:rPr>
            </w:pPr>
            <w:r w:rsidRPr="00735696">
              <w:rPr>
                <w:rFonts w:cstheme="minorHAnsi"/>
              </w:rPr>
              <w:t>Approved by the Board of Trustees</w:t>
            </w:r>
          </w:p>
        </w:tc>
        <w:tc>
          <w:tcPr>
            <w:tcW w:w="2784" w:type="dxa"/>
          </w:tcPr>
          <w:p w14:paraId="04C41ABD" w14:textId="3C5A7811" w:rsidR="002469B8" w:rsidRPr="00735696" w:rsidRDefault="002469B8" w:rsidP="002469B8">
            <w:pPr>
              <w:autoSpaceDE w:val="0"/>
              <w:autoSpaceDN w:val="0"/>
              <w:adjustRightInd w:val="0"/>
              <w:rPr>
                <w:rFonts w:cstheme="minorHAnsi"/>
              </w:rPr>
            </w:pPr>
            <w:r w:rsidRPr="00735696">
              <w:rPr>
                <w:rFonts w:cstheme="minorHAnsi"/>
              </w:rPr>
              <w:t>Date:</w:t>
            </w:r>
            <w:r w:rsidR="00282F58" w:rsidRPr="00735696">
              <w:rPr>
                <w:rFonts w:cstheme="minorHAnsi"/>
              </w:rPr>
              <w:t xml:space="preserve"> </w:t>
            </w:r>
            <w:r w:rsidR="00C65F6F" w:rsidRPr="00C65F6F">
              <w:rPr>
                <w:rFonts w:cstheme="minorHAnsi"/>
              </w:rPr>
              <w:t>April 2025</w:t>
            </w:r>
          </w:p>
        </w:tc>
      </w:tr>
      <w:tr w:rsidR="004B69B9" w:rsidRPr="00735696" w14:paraId="44065B3D" w14:textId="77777777" w:rsidTr="002469B8">
        <w:tc>
          <w:tcPr>
            <w:tcW w:w="6232" w:type="dxa"/>
          </w:tcPr>
          <w:p w14:paraId="49430ED9" w14:textId="77777777" w:rsidR="004B69B9" w:rsidRPr="00735696" w:rsidRDefault="004B69B9" w:rsidP="004B69B9">
            <w:pPr>
              <w:autoSpaceDE w:val="0"/>
              <w:autoSpaceDN w:val="0"/>
              <w:adjustRightInd w:val="0"/>
              <w:rPr>
                <w:rFonts w:cstheme="minorHAnsi"/>
              </w:rPr>
            </w:pPr>
            <w:r w:rsidRPr="00735696">
              <w:rPr>
                <w:rFonts w:cstheme="minorHAnsi"/>
              </w:rPr>
              <w:t>Signature of the Chair of Trustees or the Trustee responsible for Health and Safety</w:t>
            </w:r>
          </w:p>
          <w:p w14:paraId="2C9D6DC7" w14:textId="77777777" w:rsidR="004B69B9" w:rsidRPr="00735696" w:rsidRDefault="004B69B9" w:rsidP="004B69B9">
            <w:pPr>
              <w:autoSpaceDE w:val="0"/>
              <w:autoSpaceDN w:val="0"/>
              <w:adjustRightInd w:val="0"/>
              <w:rPr>
                <w:rFonts w:cstheme="minorHAnsi"/>
              </w:rPr>
            </w:pPr>
          </w:p>
          <w:p w14:paraId="2E89480E" w14:textId="77777777" w:rsidR="004B69B9" w:rsidRPr="00735696" w:rsidRDefault="004B69B9" w:rsidP="004B69B9">
            <w:pPr>
              <w:autoSpaceDE w:val="0"/>
              <w:autoSpaceDN w:val="0"/>
              <w:adjustRightInd w:val="0"/>
              <w:rPr>
                <w:rFonts w:cstheme="minorHAnsi"/>
              </w:rPr>
            </w:pPr>
          </w:p>
          <w:p w14:paraId="639E15FA" w14:textId="05AD2AC8" w:rsidR="004B69B9" w:rsidRPr="00BE61E2" w:rsidRDefault="004B69B9" w:rsidP="004B69B9">
            <w:pPr>
              <w:autoSpaceDE w:val="0"/>
              <w:autoSpaceDN w:val="0"/>
              <w:adjustRightInd w:val="0"/>
              <w:rPr>
                <w:rFonts w:cstheme="minorHAnsi"/>
              </w:rPr>
            </w:pPr>
            <w:r w:rsidRPr="00BE61E2">
              <w:rPr>
                <w:rFonts w:cstheme="minorHAnsi"/>
              </w:rPr>
              <w:t xml:space="preserve">Name: </w:t>
            </w:r>
            <w:r w:rsidR="00DD4B9A" w:rsidRPr="00BE61E2">
              <w:rPr>
                <w:rFonts w:cstheme="minorHAnsi"/>
              </w:rPr>
              <w:t>John Harvey</w:t>
            </w:r>
          </w:p>
          <w:p w14:paraId="1EB91FB3" w14:textId="77777777" w:rsidR="004B69B9" w:rsidRPr="00735696" w:rsidRDefault="004B69B9" w:rsidP="004B69B9">
            <w:pPr>
              <w:autoSpaceDE w:val="0"/>
              <w:autoSpaceDN w:val="0"/>
              <w:adjustRightInd w:val="0"/>
              <w:rPr>
                <w:rFonts w:cstheme="minorHAnsi"/>
              </w:rPr>
            </w:pPr>
          </w:p>
        </w:tc>
        <w:tc>
          <w:tcPr>
            <w:tcW w:w="2784" w:type="dxa"/>
          </w:tcPr>
          <w:p w14:paraId="3F01D2F2" w14:textId="46ED6706" w:rsidR="004B69B9" w:rsidRPr="00735696" w:rsidRDefault="004B69B9" w:rsidP="004B69B9">
            <w:pPr>
              <w:autoSpaceDE w:val="0"/>
              <w:autoSpaceDN w:val="0"/>
              <w:adjustRightInd w:val="0"/>
              <w:rPr>
                <w:rFonts w:cstheme="minorHAnsi"/>
              </w:rPr>
            </w:pPr>
            <w:r w:rsidRPr="00735696">
              <w:rPr>
                <w:rFonts w:cstheme="minorHAnsi"/>
              </w:rPr>
              <w:t xml:space="preserve">Date: </w:t>
            </w:r>
            <w:r w:rsidR="007C57E0" w:rsidRPr="007C57E0">
              <w:rPr>
                <w:rFonts w:cstheme="minorHAnsi"/>
              </w:rPr>
              <w:t>09 Apr 2025</w:t>
            </w:r>
          </w:p>
        </w:tc>
      </w:tr>
    </w:tbl>
    <w:p w14:paraId="07C063CD" w14:textId="77777777" w:rsidR="00BB4FD6" w:rsidRPr="00735696" w:rsidRDefault="00BB4FD6" w:rsidP="002301E9">
      <w:pPr>
        <w:autoSpaceDE w:val="0"/>
        <w:autoSpaceDN w:val="0"/>
        <w:adjustRightInd w:val="0"/>
        <w:spacing w:after="0" w:line="240" w:lineRule="auto"/>
        <w:rPr>
          <w:rFonts w:cstheme="minorHAnsi"/>
        </w:rPr>
      </w:pPr>
    </w:p>
    <w:p w14:paraId="0EDACB25" w14:textId="407B6A80" w:rsidR="002301E9" w:rsidRPr="00735696" w:rsidRDefault="002469B8" w:rsidP="002301E9">
      <w:pPr>
        <w:autoSpaceDE w:val="0"/>
        <w:autoSpaceDN w:val="0"/>
        <w:adjustRightInd w:val="0"/>
        <w:spacing w:after="0" w:line="240" w:lineRule="auto"/>
        <w:rPr>
          <w:rFonts w:cstheme="minorHAnsi"/>
        </w:rPr>
      </w:pPr>
      <w:r w:rsidRPr="00735696">
        <w:rPr>
          <w:rFonts w:cstheme="minorHAnsi"/>
        </w:rPr>
        <w:t>Revision Record (</w:t>
      </w:r>
      <w:r w:rsidR="00B16C19" w:rsidRPr="00735696">
        <w:rPr>
          <w:rFonts w:cstheme="minorHAnsi"/>
        </w:rPr>
        <w:t>Policy, Risk Assessments and Procedures to be reviewed at least annually even if there are no changes)</w:t>
      </w:r>
      <w:r w:rsidRPr="00735696">
        <w:rPr>
          <w:rFonts w:cstheme="minorHAnsi"/>
        </w:rPr>
        <w:t xml:space="preserve"> </w:t>
      </w:r>
    </w:p>
    <w:p w14:paraId="0BEF7374" w14:textId="77777777" w:rsidR="00B16C19" w:rsidRPr="00735696" w:rsidRDefault="00B16C19" w:rsidP="002301E9">
      <w:pPr>
        <w:autoSpaceDE w:val="0"/>
        <w:autoSpaceDN w:val="0"/>
        <w:adjustRightInd w:val="0"/>
        <w:spacing w:after="0" w:line="240" w:lineRule="auto"/>
        <w:rPr>
          <w:rFonts w:cstheme="minorHAnsi"/>
        </w:rPr>
      </w:pPr>
    </w:p>
    <w:tbl>
      <w:tblPr>
        <w:tblStyle w:val="TableGrid"/>
        <w:tblW w:w="0" w:type="auto"/>
        <w:tblLook w:val="04A0" w:firstRow="1" w:lastRow="0" w:firstColumn="1" w:lastColumn="0" w:noHBand="0" w:noVBand="1"/>
      </w:tblPr>
      <w:tblGrid>
        <w:gridCol w:w="1129"/>
        <w:gridCol w:w="1418"/>
        <w:gridCol w:w="1417"/>
        <w:gridCol w:w="5052"/>
      </w:tblGrid>
      <w:tr w:rsidR="00B16C19" w:rsidRPr="00735696" w14:paraId="7DE51C91" w14:textId="77777777" w:rsidTr="00B16C19">
        <w:tc>
          <w:tcPr>
            <w:tcW w:w="1129" w:type="dxa"/>
          </w:tcPr>
          <w:p w14:paraId="69B7C7A9" w14:textId="1A6008E8" w:rsidR="00B16C19" w:rsidRPr="00735696" w:rsidRDefault="00B16C19" w:rsidP="002301E9">
            <w:pPr>
              <w:autoSpaceDE w:val="0"/>
              <w:autoSpaceDN w:val="0"/>
              <w:adjustRightInd w:val="0"/>
              <w:rPr>
                <w:rFonts w:cstheme="minorHAnsi"/>
                <w:b/>
                <w:bCs/>
              </w:rPr>
            </w:pPr>
            <w:r w:rsidRPr="00735696">
              <w:rPr>
                <w:rFonts w:cstheme="minorHAnsi"/>
                <w:b/>
                <w:bCs/>
              </w:rPr>
              <w:t>Revision</w:t>
            </w:r>
          </w:p>
        </w:tc>
        <w:tc>
          <w:tcPr>
            <w:tcW w:w="1418" w:type="dxa"/>
          </w:tcPr>
          <w:p w14:paraId="4A7398AD" w14:textId="50E384AA" w:rsidR="00B16C19" w:rsidRPr="00735696" w:rsidRDefault="00B16C19" w:rsidP="00B16C19">
            <w:pPr>
              <w:autoSpaceDE w:val="0"/>
              <w:autoSpaceDN w:val="0"/>
              <w:adjustRightInd w:val="0"/>
              <w:jc w:val="center"/>
              <w:rPr>
                <w:rFonts w:cstheme="minorHAnsi"/>
                <w:b/>
                <w:bCs/>
              </w:rPr>
            </w:pPr>
            <w:r w:rsidRPr="00735696">
              <w:rPr>
                <w:rFonts w:cstheme="minorHAnsi"/>
                <w:b/>
                <w:bCs/>
              </w:rPr>
              <w:t>Date</w:t>
            </w:r>
          </w:p>
        </w:tc>
        <w:tc>
          <w:tcPr>
            <w:tcW w:w="1417" w:type="dxa"/>
          </w:tcPr>
          <w:p w14:paraId="023D4BD9" w14:textId="77777777" w:rsidR="00B16C19" w:rsidRPr="00735696" w:rsidRDefault="00B16C19" w:rsidP="002301E9">
            <w:pPr>
              <w:autoSpaceDE w:val="0"/>
              <w:autoSpaceDN w:val="0"/>
              <w:adjustRightInd w:val="0"/>
              <w:rPr>
                <w:rFonts w:cstheme="minorHAnsi"/>
                <w:b/>
                <w:bCs/>
              </w:rPr>
            </w:pPr>
            <w:r w:rsidRPr="00735696">
              <w:rPr>
                <w:rFonts w:cstheme="minorHAnsi"/>
                <w:b/>
                <w:bCs/>
              </w:rPr>
              <w:t>Section</w:t>
            </w:r>
          </w:p>
          <w:p w14:paraId="4FB50F78" w14:textId="31E6FA87" w:rsidR="00B16C19" w:rsidRPr="00735696" w:rsidRDefault="00B16C19" w:rsidP="002301E9">
            <w:pPr>
              <w:autoSpaceDE w:val="0"/>
              <w:autoSpaceDN w:val="0"/>
              <w:adjustRightInd w:val="0"/>
              <w:rPr>
                <w:rFonts w:cstheme="minorHAnsi"/>
                <w:b/>
                <w:bCs/>
              </w:rPr>
            </w:pPr>
            <w:r w:rsidRPr="00735696">
              <w:rPr>
                <w:rFonts w:cstheme="minorHAnsi"/>
                <w:b/>
                <w:bCs/>
              </w:rPr>
              <w:t>Revised</w:t>
            </w:r>
          </w:p>
        </w:tc>
        <w:tc>
          <w:tcPr>
            <w:tcW w:w="5052" w:type="dxa"/>
          </w:tcPr>
          <w:p w14:paraId="701F5AA3" w14:textId="117B94A2" w:rsidR="00B16C19" w:rsidRPr="00735696" w:rsidRDefault="00B16C19" w:rsidP="002301E9">
            <w:pPr>
              <w:autoSpaceDE w:val="0"/>
              <w:autoSpaceDN w:val="0"/>
              <w:adjustRightInd w:val="0"/>
              <w:rPr>
                <w:rFonts w:cstheme="minorHAnsi"/>
                <w:b/>
                <w:bCs/>
              </w:rPr>
            </w:pPr>
            <w:r w:rsidRPr="00735696">
              <w:rPr>
                <w:rFonts w:cstheme="minorHAnsi"/>
                <w:b/>
                <w:bCs/>
              </w:rPr>
              <w:t>Brief Description of Revisions Made</w:t>
            </w:r>
          </w:p>
        </w:tc>
      </w:tr>
      <w:tr w:rsidR="00B16C19" w:rsidRPr="00735696" w14:paraId="7E05E693" w14:textId="77777777" w:rsidTr="00B16C19">
        <w:tc>
          <w:tcPr>
            <w:tcW w:w="1129" w:type="dxa"/>
          </w:tcPr>
          <w:p w14:paraId="5985E288" w14:textId="22885FDD" w:rsidR="00B16C19" w:rsidRPr="00735696" w:rsidRDefault="00B16C19" w:rsidP="002301E9">
            <w:pPr>
              <w:autoSpaceDE w:val="0"/>
              <w:autoSpaceDN w:val="0"/>
              <w:adjustRightInd w:val="0"/>
              <w:rPr>
                <w:rFonts w:cstheme="minorHAnsi"/>
              </w:rPr>
            </w:pPr>
          </w:p>
        </w:tc>
        <w:tc>
          <w:tcPr>
            <w:tcW w:w="1418" w:type="dxa"/>
          </w:tcPr>
          <w:p w14:paraId="00505EFD" w14:textId="6F297267" w:rsidR="00B16C19" w:rsidRPr="00735696" w:rsidRDefault="004228A6" w:rsidP="00B16C19">
            <w:pPr>
              <w:autoSpaceDE w:val="0"/>
              <w:autoSpaceDN w:val="0"/>
              <w:adjustRightInd w:val="0"/>
              <w:jc w:val="center"/>
              <w:rPr>
                <w:rFonts w:cstheme="minorHAnsi"/>
              </w:rPr>
            </w:pPr>
            <w:r>
              <w:rPr>
                <w:rFonts w:cstheme="minorHAnsi"/>
              </w:rPr>
              <w:t>09/04/25</w:t>
            </w:r>
          </w:p>
        </w:tc>
        <w:tc>
          <w:tcPr>
            <w:tcW w:w="1417" w:type="dxa"/>
          </w:tcPr>
          <w:p w14:paraId="2658D2C0" w14:textId="77777777" w:rsidR="00B16C19" w:rsidRPr="00735696" w:rsidRDefault="00B16C19" w:rsidP="002301E9">
            <w:pPr>
              <w:autoSpaceDE w:val="0"/>
              <w:autoSpaceDN w:val="0"/>
              <w:adjustRightInd w:val="0"/>
              <w:rPr>
                <w:rFonts w:cstheme="minorHAnsi"/>
              </w:rPr>
            </w:pPr>
          </w:p>
        </w:tc>
        <w:tc>
          <w:tcPr>
            <w:tcW w:w="5052" w:type="dxa"/>
          </w:tcPr>
          <w:p w14:paraId="3899C421" w14:textId="247036B9" w:rsidR="00B16C19" w:rsidRPr="00735696" w:rsidRDefault="00913236" w:rsidP="002301E9">
            <w:pPr>
              <w:autoSpaceDE w:val="0"/>
              <w:autoSpaceDN w:val="0"/>
              <w:adjustRightInd w:val="0"/>
              <w:rPr>
                <w:rFonts w:cstheme="minorHAnsi"/>
              </w:rPr>
            </w:pPr>
            <w:r>
              <w:rPr>
                <w:rFonts w:cstheme="minorHAnsi"/>
              </w:rPr>
              <w:t xml:space="preserve">Reviewed template </w:t>
            </w:r>
            <w:r w:rsidR="0004334C">
              <w:rPr>
                <w:rFonts w:cstheme="minorHAnsi"/>
              </w:rPr>
              <w:t>and added Trustee responsible for H&amp;S</w:t>
            </w:r>
          </w:p>
        </w:tc>
      </w:tr>
      <w:tr w:rsidR="00B16C19" w:rsidRPr="00735696" w14:paraId="5B8FB913" w14:textId="77777777" w:rsidTr="00B16C19">
        <w:tc>
          <w:tcPr>
            <w:tcW w:w="1129" w:type="dxa"/>
          </w:tcPr>
          <w:p w14:paraId="436B8545" w14:textId="64D26877" w:rsidR="00B16C19" w:rsidRPr="00735696" w:rsidRDefault="00B16C19" w:rsidP="002301E9">
            <w:pPr>
              <w:autoSpaceDE w:val="0"/>
              <w:autoSpaceDN w:val="0"/>
              <w:adjustRightInd w:val="0"/>
              <w:rPr>
                <w:rFonts w:cstheme="minorHAnsi"/>
              </w:rPr>
            </w:pPr>
          </w:p>
        </w:tc>
        <w:tc>
          <w:tcPr>
            <w:tcW w:w="1418" w:type="dxa"/>
          </w:tcPr>
          <w:p w14:paraId="0EE48940" w14:textId="77777777" w:rsidR="00B16C19" w:rsidRPr="00735696" w:rsidRDefault="00B16C19" w:rsidP="00B16C19">
            <w:pPr>
              <w:autoSpaceDE w:val="0"/>
              <w:autoSpaceDN w:val="0"/>
              <w:adjustRightInd w:val="0"/>
              <w:jc w:val="center"/>
              <w:rPr>
                <w:rFonts w:cstheme="minorHAnsi"/>
              </w:rPr>
            </w:pPr>
          </w:p>
        </w:tc>
        <w:tc>
          <w:tcPr>
            <w:tcW w:w="1417" w:type="dxa"/>
          </w:tcPr>
          <w:p w14:paraId="70722647" w14:textId="77777777" w:rsidR="00B16C19" w:rsidRPr="00735696" w:rsidRDefault="00B16C19" w:rsidP="002301E9">
            <w:pPr>
              <w:autoSpaceDE w:val="0"/>
              <w:autoSpaceDN w:val="0"/>
              <w:adjustRightInd w:val="0"/>
              <w:rPr>
                <w:rFonts w:cstheme="minorHAnsi"/>
              </w:rPr>
            </w:pPr>
          </w:p>
        </w:tc>
        <w:tc>
          <w:tcPr>
            <w:tcW w:w="5052" w:type="dxa"/>
          </w:tcPr>
          <w:p w14:paraId="66335D50" w14:textId="77777777" w:rsidR="00B16C19" w:rsidRPr="00735696" w:rsidRDefault="00B16C19" w:rsidP="002301E9">
            <w:pPr>
              <w:autoSpaceDE w:val="0"/>
              <w:autoSpaceDN w:val="0"/>
              <w:adjustRightInd w:val="0"/>
              <w:rPr>
                <w:rFonts w:cstheme="minorHAnsi"/>
              </w:rPr>
            </w:pPr>
          </w:p>
        </w:tc>
      </w:tr>
      <w:tr w:rsidR="00B16C19" w:rsidRPr="00735696" w14:paraId="76FA726C" w14:textId="77777777" w:rsidTr="00B16C19">
        <w:tc>
          <w:tcPr>
            <w:tcW w:w="1129" w:type="dxa"/>
          </w:tcPr>
          <w:p w14:paraId="33BC0723" w14:textId="76FE8C7F" w:rsidR="00B16C19" w:rsidRPr="00735696" w:rsidRDefault="00B16C19" w:rsidP="002301E9">
            <w:pPr>
              <w:autoSpaceDE w:val="0"/>
              <w:autoSpaceDN w:val="0"/>
              <w:adjustRightInd w:val="0"/>
              <w:rPr>
                <w:rFonts w:cstheme="minorHAnsi"/>
              </w:rPr>
            </w:pPr>
          </w:p>
        </w:tc>
        <w:tc>
          <w:tcPr>
            <w:tcW w:w="1418" w:type="dxa"/>
          </w:tcPr>
          <w:p w14:paraId="4F6A9F82" w14:textId="77777777" w:rsidR="00B16C19" w:rsidRPr="00735696" w:rsidRDefault="00B16C19" w:rsidP="00B16C19">
            <w:pPr>
              <w:autoSpaceDE w:val="0"/>
              <w:autoSpaceDN w:val="0"/>
              <w:adjustRightInd w:val="0"/>
              <w:jc w:val="center"/>
              <w:rPr>
                <w:rFonts w:cstheme="minorHAnsi"/>
              </w:rPr>
            </w:pPr>
          </w:p>
        </w:tc>
        <w:tc>
          <w:tcPr>
            <w:tcW w:w="1417" w:type="dxa"/>
          </w:tcPr>
          <w:p w14:paraId="4876173E" w14:textId="77777777" w:rsidR="00B16C19" w:rsidRPr="00735696" w:rsidRDefault="00B16C19" w:rsidP="002301E9">
            <w:pPr>
              <w:autoSpaceDE w:val="0"/>
              <w:autoSpaceDN w:val="0"/>
              <w:adjustRightInd w:val="0"/>
              <w:rPr>
                <w:rFonts w:cstheme="minorHAnsi"/>
              </w:rPr>
            </w:pPr>
          </w:p>
        </w:tc>
        <w:tc>
          <w:tcPr>
            <w:tcW w:w="5052" w:type="dxa"/>
          </w:tcPr>
          <w:p w14:paraId="75667744" w14:textId="77777777" w:rsidR="00B16C19" w:rsidRPr="00735696" w:rsidRDefault="00B16C19" w:rsidP="002301E9">
            <w:pPr>
              <w:autoSpaceDE w:val="0"/>
              <w:autoSpaceDN w:val="0"/>
              <w:adjustRightInd w:val="0"/>
              <w:rPr>
                <w:rFonts w:cstheme="minorHAnsi"/>
              </w:rPr>
            </w:pPr>
          </w:p>
        </w:tc>
      </w:tr>
      <w:tr w:rsidR="00B16C19" w:rsidRPr="00735696" w14:paraId="572832BC" w14:textId="77777777" w:rsidTr="00B16C19">
        <w:tc>
          <w:tcPr>
            <w:tcW w:w="1129" w:type="dxa"/>
          </w:tcPr>
          <w:p w14:paraId="010489DB" w14:textId="1E60DA3A" w:rsidR="00B16C19" w:rsidRPr="00735696" w:rsidRDefault="00B16C19" w:rsidP="002301E9">
            <w:pPr>
              <w:autoSpaceDE w:val="0"/>
              <w:autoSpaceDN w:val="0"/>
              <w:adjustRightInd w:val="0"/>
              <w:rPr>
                <w:rFonts w:cstheme="minorHAnsi"/>
              </w:rPr>
            </w:pPr>
          </w:p>
        </w:tc>
        <w:tc>
          <w:tcPr>
            <w:tcW w:w="1418" w:type="dxa"/>
          </w:tcPr>
          <w:p w14:paraId="26294A56" w14:textId="77777777" w:rsidR="00B16C19" w:rsidRPr="00735696" w:rsidRDefault="00B16C19" w:rsidP="00B16C19">
            <w:pPr>
              <w:autoSpaceDE w:val="0"/>
              <w:autoSpaceDN w:val="0"/>
              <w:adjustRightInd w:val="0"/>
              <w:jc w:val="center"/>
              <w:rPr>
                <w:rFonts w:cstheme="minorHAnsi"/>
              </w:rPr>
            </w:pPr>
          </w:p>
        </w:tc>
        <w:tc>
          <w:tcPr>
            <w:tcW w:w="1417" w:type="dxa"/>
          </w:tcPr>
          <w:p w14:paraId="19158C6E" w14:textId="77777777" w:rsidR="00B16C19" w:rsidRPr="00735696" w:rsidRDefault="00B16C19" w:rsidP="002301E9">
            <w:pPr>
              <w:autoSpaceDE w:val="0"/>
              <w:autoSpaceDN w:val="0"/>
              <w:adjustRightInd w:val="0"/>
              <w:rPr>
                <w:rFonts w:cstheme="minorHAnsi"/>
              </w:rPr>
            </w:pPr>
          </w:p>
        </w:tc>
        <w:tc>
          <w:tcPr>
            <w:tcW w:w="5052" w:type="dxa"/>
          </w:tcPr>
          <w:p w14:paraId="6AB90601" w14:textId="77777777" w:rsidR="00B16C19" w:rsidRPr="00735696" w:rsidRDefault="00B16C19" w:rsidP="002301E9">
            <w:pPr>
              <w:autoSpaceDE w:val="0"/>
              <w:autoSpaceDN w:val="0"/>
              <w:adjustRightInd w:val="0"/>
              <w:rPr>
                <w:rFonts w:cstheme="minorHAnsi"/>
              </w:rPr>
            </w:pPr>
          </w:p>
        </w:tc>
      </w:tr>
      <w:tr w:rsidR="00B16C19" w:rsidRPr="00735696" w14:paraId="43B50F0B" w14:textId="77777777" w:rsidTr="00B16C19">
        <w:tc>
          <w:tcPr>
            <w:tcW w:w="1129" w:type="dxa"/>
          </w:tcPr>
          <w:p w14:paraId="3C2F3AB4" w14:textId="04A0A0BE" w:rsidR="00B16C19" w:rsidRPr="00735696" w:rsidRDefault="00B16C19" w:rsidP="002301E9">
            <w:pPr>
              <w:autoSpaceDE w:val="0"/>
              <w:autoSpaceDN w:val="0"/>
              <w:adjustRightInd w:val="0"/>
              <w:rPr>
                <w:rFonts w:cstheme="minorHAnsi"/>
              </w:rPr>
            </w:pPr>
          </w:p>
        </w:tc>
        <w:tc>
          <w:tcPr>
            <w:tcW w:w="1418" w:type="dxa"/>
          </w:tcPr>
          <w:p w14:paraId="7AEBCE26" w14:textId="77777777" w:rsidR="00B16C19" w:rsidRPr="00735696" w:rsidRDefault="00B16C19" w:rsidP="00B16C19">
            <w:pPr>
              <w:autoSpaceDE w:val="0"/>
              <w:autoSpaceDN w:val="0"/>
              <w:adjustRightInd w:val="0"/>
              <w:jc w:val="center"/>
              <w:rPr>
                <w:rFonts w:cstheme="minorHAnsi"/>
              </w:rPr>
            </w:pPr>
          </w:p>
        </w:tc>
        <w:tc>
          <w:tcPr>
            <w:tcW w:w="1417" w:type="dxa"/>
          </w:tcPr>
          <w:p w14:paraId="435081F0" w14:textId="77777777" w:rsidR="00B16C19" w:rsidRPr="00735696" w:rsidRDefault="00B16C19" w:rsidP="002301E9">
            <w:pPr>
              <w:autoSpaceDE w:val="0"/>
              <w:autoSpaceDN w:val="0"/>
              <w:adjustRightInd w:val="0"/>
              <w:rPr>
                <w:rFonts w:cstheme="minorHAnsi"/>
              </w:rPr>
            </w:pPr>
          </w:p>
        </w:tc>
        <w:tc>
          <w:tcPr>
            <w:tcW w:w="5052" w:type="dxa"/>
          </w:tcPr>
          <w:p w14:paraId="0295B107" w14:textId="77777777" w:rsidR="00B16C19" w:rsidRPr="00735696" w:rsidRDefault="00B16C19" w:rsidP="002301E9">
            <w:pPr>
              <w:autoSpaceDE w:val="0"/>
              <w:autoSpaceDN w:val="0"/>
              <w:adjustRightInd w:val="0"/>
              <w:rPr>
                <w:rFonts w:cstheme="minorHAnsi"/>
              </w:rPr>
            </w:pPr>
          </w:p>
        </w:tc>
      </w:tr>
      <w:tr w:rsidR="00B16C19" w:rsidRPr="00735696" w14:paraId="7CB924A3" w14:textId="77777777" w:rsidTr="00B16C19">
        <w:tc>
          <w:tcPr>
            <w:tcW w:w="1129" w:type="dxa"/>
          </w:tcPr>
          <w:p w14:paraId="4CCC238B" w14:textId="214338F2" w:rsidR="00B16C19" w:rsidRPr="00735696" w:rsidRDefault="00B16C19" w:rsidP="002301E9">
            <w:pPr>
              <w:autoSpaceDE w:val="0"/>
              <w:autoSpaceDN w:val="0"/>
              <w:adjustRightInd w:val="0"/>
              <w:rPr>
                <w:rFonts w:cstheme="minorHAnsi"/>
              </w:rPr>
            </w:pPr>
          </w:p>
        </w:tc>
        <w:tc>
          <w:tcPr>
            <w:tcW w:w="1418" w:type="dxa"/>
          </w:tcPr>
          <w:p w14:paraId="4E7C5ED1" w14:textId="77777777" w:rsidR="00B16C19" w:rsidRPr="00735696" w:rsidRDefault="00B16C19" w:rsidP="00B16C19">
            <w:pPr>
              <w:autoSpaceDE w:val="0"/>
              <w:autoSpaceDN w:val="0"/>
              <w:adjustRightInd w:val="0"/>
              <w:jc w:val="center"/>
              <w:rPr>
                <w:rFonts w:cstheme="minorHAnsi"/>
              </w:rPr>
            </w:pPr>
          </w:p>
        </w:tc>
        <w:tc>
          <w:tcPr>
            <w:tcW w:w="1417" w:type="dxa"/>
          </w:tcPr>
          <w:p w14:paraId="144E512B" w14:textId="77777777" w:rsidR="00B16C19" w:rsidRPr="00735696" w:rsidRDefault="00B16C19" w:rsidP="002301E9">
            <w:pPr>
              <w:autoSpaceDE w:val="0"/>
              <w:autoSpaceDN w:val="0"/>
              <w:adjustRightInd w:val="0"/>
              <w:rPr>
                <w:rFonts w:cstheme="minorHAnsi"/>
              </w:rPr>
            </w:pPr>
          </w:p>
        </w:tc>
        <w:tc>
          <w:tcPr>
            <w:tcW w:w="5052" w:type="dxa"/>
          </w:tcPr>
          <w:p w14:paraId="1B8C9EEA" w14:textId="77777777" w:rsidR="00B16C19" w:rsidRPr="00735696" w:rsidRDefault="00B16C19" w:rsidP="002301E9">
            <w:pPr>
              <w:autoSpaceDE w:val="0"/>
              <w:autoSpaceDN w:val="0"/>
              <w:adjustRightInd w:val="0"/>
              <w:rPr>
                <w:rFonts w:cstheme="minorHAnsi"/>
              </w:rPr>
            </w:pPr>
          </w:p>
        </w:tc>
      </w:tr>
      <w:tr w:rsidR="00B16C19" w:rsidRPr="00735696" w14:paraId="75E9EC07" w14:textId="77777777" w:rsidTr="00B16C19">
        <w:tc>
          <w:tcPr>
            <w:tcW w:w="1129" w:type="dxa"/>
          </w:tcPr>
          <w:p w14:paraId="1D20B6D8" w14:textId="2AEC5DED" w:rsidR="00B16C19" w:rsidRPr="00735696" w:rsidRDefault="00B16C19" w:rsidP="002301E9">
            <w:pPr>
              <w:autoSpaceDE w:val="0"/>
              <w:autoSpaceDN w:val="0"/>
              <w:adjustRightInd w:val="0"/>
              <w:rPr>
                <w:rFonts w:cstheme="minorHAnsi"/>
              </w:rPr>
            </w:pPr>
          </w:p>
        </w:tc>
        <w:tc>
          <w:tcPr>
            <w:tcW w:w="1418" w:type="dxa"/>
          </w:tcPr>
          <w:p w14:paraId="0B133618" w14:textId="77777777" w:rsidR="00B16C19" w:rsidRPr="00735696" w:rsidRDefault="00B16C19" w:rsidP="00B16C19">
            <w:pPr>
              <w:autoSpaceDE w:val="0"/>
              <w:autoSpaceDN w:val="0"/>
              <w:adjustRightInd w:val="0"/>
              <w:jc w:val="center"/>
              <w:rPr>
                <w:rFonts w:cstheme="minorHAnsi"/>
              </w:rPr>
            </w:pPr>
          </w:p>
        </w:tc>
        <w:tc>
          <w:tcPr>
            <w:tcW w:w="1417" w:type="dxa"/>
          </w:tcPr>
          <w:p w14:paraId="7B0EDDFA" w14:textId="77777777" w:rsidR="00B16C19" w:rsidRPr="00735696" w:rsidRDefault="00B16C19" w:rsidP="002301E9">
            <w:pPr>
              <w:autoSpaceDE w:val="0"/>
              <w:autoSpaceDN w:val="0"/>
              <w:adjustRightInd w:val="0"/>
              <w:rPr>
                <w:rFonts w:cstheme="minorHAnsi"/>
              </w:rPr>
            </w:pPr>
          </w:p>
        </w:tc>
        <w:tc>
          <w:tcPr>
            <w:tcW w:w="5052" w:type="dxa"/>
          </w:tcPr>
          <w:p w14:paraId="0466C6EC" w14:textId="77777777" w:rsidR="00B16C19" w:rsidRPr="00735696" w:rsidRDefault="00B16C19" w:rsidP="002301E9">
            <w:pPr>
              <w:autoSpaceDE w:val="0"/>
              <w:autoSpaceDN w:val="0"/>
              <w:adjustRightInd w:val="0"/>
              <w:rPr>
                <w:rFonts w:cstheme="minorHAnsi"/>
              </w:rPr>
            </w:pPr>
          </w:p>
        </w:tc>
      </w:tr>
    </w:tbl>
    <w:p w14:paraId="5F15B6B5" w14:textId="77777777" w:rsidR="00B16C19" w:rsidRPr="00735696" w:rsidRDefault="00B16C19" w:rsidP="002301E9">
      <w:pPr>
        <w:autoSpaceDE w:val="0"/>
        <w:autoSpaceDN w:val="0"/>
        <w:adjustRightInd w:val="0"/>
        <w:spacing w:after="0" w:line="240" w:lineRule="auto"/>
        <w:rPr>
          <w:rFonts w:cstheme="minorHAnsi"/>
          <w:b/>
          <w:bCs/>
        </w:rPr>
      </w:pPr>
    </w:p>
    <w:p w14:paraId="46E6D70D" w14:textId="77777777" w:rsidR="009A49C0" w:rsidRPr="00735696" w:rsidRDefault="009A49C0" w:rsidP="009A49C0">
      <w:pPr>
        <w:autoSpaceDE w:val="0"/>
        <w:autoSpaceDN w:val="0"/>
        <w:adjustRightInd w:val="0"/>
        <w:spacing w:after="0" w:line="240" w:lineRule="auto"/>
        <w:rPr>
          <w:rFonts w:cstheme="minorHAnsi"/>
          <w:b/>
          <w:bCs/>
        </w:rPr>
      </w:pPr>
    </w:p>
    <w:p w14:paraId="32F140FA" w14:textId="77777777" w:rsidR="002301E9" w:rsidRPr="00735696" w:rsidRDefault="002301E9" w:rsidP="009A49C0">
      <w:pPr>
        <w:autoSpaceDE w:val="0"/>
        <w:autoSpaceDN w:val="0"/>
        <w:adjustRightInd w:val="0"/>
        <w:spacing w:after="0" w:line="240" w:lineRule="auto"/>
        <w:rPr>
          <w:rFonts w:cstheme="minorHAnsi"/>
          <w:b/>
          <w:bCs/>
        </w:rPr>
      </w:pPr>
    </w:p>
    <w:p w14:paraId="50B06CCA" w14:textId="7AB00CE6" w:rsidR="002301E9" w:rsidRPr="00735696" w:rsidRDefault="002301E9">
      <w:pPr>
        <w:rPr>
          <w:rFonts w:cstheme="minorHAnsi"/>
          <w:b/>
          <w:bCs/>
        </w:rPr>
      </w:pPr>
      <w:r w:rsidRPr="00735696">
        <w:rPr>
          <w:rFonts w:cstheme="minorHAnsi"/>
          <w:b/>
          <w:bCs/>
        </w:rPr>
        <w:br w:type="page"/>
      </w:r>
    </w:p>
    <w:p w14:paraId="4EEBD82D" w14:textId="5B00F159" w:rsidR="002301E9" w:rsidRPr="00735696" w:rsidRDefault="002301E9" w:rsidP="009A49C0">
      <w:pPr>
        <w:autoSpaceDE w:val="0"/>
        <w:autoSpaceDN w:val="0"/>
        <w:adjustRightInd w:val="0"/>
        <w:spacing w:after="0" w:line="240" w:lineRule="auto"/>
        <w:rPr>
          <w:rFonts w:cstheme="minorHAnsi"/>
          <w:b/>
          <w:bCs/>
        </w:rPr>
      </w:pPr>
      <w:r w:rsidRPr="00735696">
        <w:rPr>
          <w:rFonts w:cstheme="minorHAnsi"/>
          <w:b/>
          <w:bCs/>
        </w:rPr>
        <w:lastRenderedPageBreak/>
        <w:t>Contents</w:t>
      </w:r>
    </w:p>
    <w:p w14:paraId="3103335D" w14:textId="77777777" w:rsidR="009672F6" w:rsidRPr="00735696" w:rsidRDefault="009672F6" w:rsidP="009A49C0">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7225"/>
        <w:gridCol w:w="1791"/>
      </w:tblGrid>
      <w:tr w:rsidR="009672F6" w:rsidRPr="00735696" w14:paraId="07A72DE6" w14:textId="77777777" w:rsidTr="399A55D0">
        <w:tc>
          <w:tcPr>
            <w:tcW w:w="7225" w:type="dxa"/>
            <w:shd w:val="clear" w:color="auto" w:fill="E2EFD9" w:themeFill="accent6" w:themeFillTint="33"/>
          </w:tcPr>
          <w:p w14:paraId="159CEC50" w14:textId="08FA3EE1" w:rsidR="009672F6" w:rsidRPr="00735696" w:rsidRDefault="009672F6" w:rsidP="009672F6">
            <w:pPr>
              <w:autoSpaceDE w:val="0"/>
              <w:autoSpaceDN w:val="0"/>
              <w:adjustRightInd w:val="0"/>
              <w:spacing w:before="60" w:after="60"/>
              <w:rPr>
                <w:rFonts w:cstheme="minorHAnsi"/>
                <w:b/>
                <w:bCs/>
              </w:rPr>
            </w:pPr>
            <w:r w:rsidRPr="00735696">
              <w:rPr>
                <w:rFonts w:cstheme="minorHAnsi"/>
                <w:b/>
                <w:bCs/>
              </w:rPr>
              <w:t>Description</w:t>
            </w:r>
          </w:p>
        </w:tc>
        <w:tc>
          <w:tcPr>
            <w:tcW w:w="1791" w:type="dxa"/>
            <w:shd w:val="clear" w:color="auto" w:fill="E2EFD9" w:themeFill="accent6" w:themeFillTint="33"/>
          </w:tcPr>
          <w:p w14:paraId="40228723" w14:textId="239F1B0F" w:rsidR="009672F6" w:rsidRPr="00735696" w:rsidRDefault="009672F6" w:rsidP="009672F6">
            <w:pPr>
              <w:autoSpaceDE w:val="0"/>
              <w:autoSpaceDN w:val="0"/>
              <w:adjustRightInd w:val="0"/>
              <w:spacing w:before="60" w:after="60"/>
              <w:rPr>
                <w:rFonts w:cstheme="minorHAnsi"/>
                <w:b/>
                <w:bCs/>
              </w:rPr>
            </w:pPr>
            <w:r w:rsidRPr="00735696">
              <w:rPr>
                <w:rFonts w:cstheme="minorHAnsi"/>
                <w:b/>
                <w:bCs/>
              </w:rPr>
              <w:t>Section Ref</w:t>
            </w:r>
          </w:p>
        </w:tc>
      </w:tr>
      <w:tr w:rsidR="009672F6" w:rsidRPr="00735696" w14:paraId="17260E72" w14:textId="77777777" w:rsidTr="399A55D0">
        <w:tc>
          <w:tcPr>
            <w:tcW w:w="7225" w:type="dxa"/>
            <w:shd w:val="clear" w:color="auto" w:fill="E2EFD9" w:themeFill="accent6" w:themeFillTint="33"/>
          </w:tcPr>
          <w:p w14:paraId="02CDBEAF" w14:textId="2369F4BA" w:rsidR="009672F6" w:rsidRPr="00735696" w:rsidRDefault="009672F6" w:rsidP="009672F6">
            <w:pPr>
              <w:autoSpaceDE w:val="0"/>
              <w:autoSpaceDN w:val="0"/>
              <w:adjustRightInd w:val="0"/>
              <w:spacing w:before="60" w:after="60"/>
              <w:rPr>
                <w:rFonts w:cstheme="minorHAnsi"/>
                <w:b/>
                <w:bCs/>
              </w:rPr>
            </w:pPr>
            <w:r w:rsidRPr="00735696">
              <w:rPr>
                <w:rFonts w:cstheme="minorHAnsi"/>
                <w:b/>
                <w:bCs/>
              </w:rPr>
              <w:t>Health and Safety Policy</w:t>
            </w:r>
          </w:p>
        </w:tc>
        <w:tc>
          <w:tcPr>
            <w:tcW w:w="1791" w:type="dxa"/>
            <w:shd w:val="clear" w:color="auto" w:fill="E2EFD9" w:themeFill="accent6" w:themeFillTint="33"/>
          </w:tcPr>
          <w:p w14:paraId="2A18DEBF" w14:textId="04709ACA" w:rsidR="009672F6" w:rsidRPr="00735696" w:rsidRDefault="009672F6" w:rsidP="009672F6">
            <w:pPr>
              <w:autoSpaceDE w:val="0"/>
              <w:autoSpaceDN w:val="0"/>
              <w:adjustRightInd w:val="0"/>
              <w:spacing w:before="60" w:after="60"/>
              <w:rPr>
                <w:rFonts w:cstheme="minorHAnsi"/>
                <w:b/>
                <w:bCs/>
              </w:rPr>
            </w:pPr>
          </w:p>
        </w:tc>
      </w:tr>
      <w:tr w:rsidR="009672F6" w:rsidRPr="00735696" w14:paraId="62C9F6BF" w14:textId="77777777" w:rsidTr="399A55D0">
        <w:tc>
          <w:tcPr>
            <w:tcW w:w="7225" w:type="dxa"/>
            <w:shd w:val="clear" w:color="auto" w:fill="auto"/>
          </w:tcPr>
          <w:p w14:paraId="2A04F9B7" w14:textId="421E1DF5" w:rsidR="009672F6" w:rsidRPr="00735696" w:rsidRDefault="009672F6" w:rsidP="00587CB6">
            <w:pPr>
              <w:autoSpaceDE w:val="0"/>
              <w:autoSpaceDN w:val="0"/>
              <w:adjustRightInd w:val="0"/>
              <w:spacing w:before="20" w:after="20"/>
              <w:rPr>
                <w:rFonts w:cstheme="minorHAnsi"/>
              </w:rPr>
            </w:pPr>
            <w:r w:rsidRPr="00735696">
              <w:rPr>
                <w:rFonts w:cstheme="minorHAnsi"/>
              </w:rPr>
              <w:t>Statement of Intent</w:t>
            </w:r>
          </w:p>
        </w:tc>
        <w:tc>
          <w:tcPr>
            <w:tcW w:w="1791" w:type="dxa"/>
            <w:shd w:val="clear" w:color="auto" w:fill="auto"/>
          </w:tcPr>
          <w:p w14:paraId="1BECB434" w14:textId="354E458C" w:rsidR="009672F6" w:rsidRPr="00735696" w:rsidRDefault="004572AD" w:rsidP="00587CB6">
            <w:pPr>
              <w:autoSpaceDE w:val="0"/>
              <w:autoSpaceDN w:val="0"/>
              <w:adjustRightInd w:val="0"/>
              <w:spacing w:before="20" w:after="20"/>
              <w:rPr>
                <w:rFonts w:cstheme="minorHAnsi"/>
              </w:rPr>
            </w:pPr>
            <w:r w:rsidRPr="00735696">
              <w:rPr>
                <w:rFonts w:cstheme="minorHAnsi"/>
              </w:rPr>
              <w:t>Part 1</w:t>
            </w:r>
          </w:p>
        </w:tc>
      </w:tr>
      <w:tr w:rsidR="009672F6" w:rsidRPr="00735696" w14:paraId="79874EA9" w14:textId="77777777" w:rsidTr="399A55D0">
        <w:tc>
          <w:tcPr>
            <w:tcW w:w="7225" w:type="dxa"/>
            <w:shd w:val="clear" w:color="auto" w:fill="auto"/>
          </w:tcPr>
          <w:p w14:paraId="790BDEA4" w14:textId="37AB0F3E" w:rsidR="009672F6" w:rsidRPr="00735696" w:rsidRDefault="009672F6" w:rsidP="00587CB6">
            <w:pPr>
              <w:autoSpaceDE w:val="0"/>
              <w:autoSpaceDN w:val="0"/>
              <w:adjustRightInd w:val="0"/>
              <w:spacing w:before="20" w:after="20"/>
              <w:rPr>
                <w:rFonts w:cstheme="minorHAnsi"/>
              </w:rPr>
            </w:pPr>
            <w:r w:rsidRPr="00735696">
              <w:rPr>
                <w:rFonts w:cstheme="minorHAnsi"/>
              </w:rPr>
              <w:t>Responsibilities for Health and Safety</w:t>
            </w:r>
          </w:p>
        </w:tc>
        <w:tc>
          <w:tcPr>
            <w:tcW w:w="1791" w:type="dxa"/>
            <w:shd w:val="clear" w:color="auto" w:fill="auto"/>
          </w:tcPr>
          <w:p w14:paraId="576930F0" w14:textId="10B67863" w:rsidR="009672F6" w:rsidRPr="00735696" w:rsidRDefault="004572AD" w:rsidP="00587CB6">
            <w:pPr>
              <w:autoSpaceDE w:val="0"/>
              <w:autoSpaceDN w:val="0"/>
              <w:adjustRightInd w:val="0"/>
              <w:spacing w:before="20" w:after="20"/>
              <w:rPr>
                <w:rFonts w:cstheme="minorHAnsi"/>
              </w:rPr>
            </w:pPr>
            <w:r w:rsidRPr="00735696">
              <w:rPr>
                <w:rFonts w:cstheme="minorHAnsi"/>
              </w:rPr>
              <w:t>Part 2</w:t>
            </w:r>
          </w:p>
        </w:tc>
      </w:tr>
      <w:tr w:rsidR="009672F6" w:rsidRPr="00735696" w14:paraId="25A4FDA4" w14:textId="77777777" w:rsidTr="399A55D0">
        <w:tc>
          <w:tcPr>
            <w:tcW w:w="7225" w:type="dxa"/>
            <w:shd w:val="clear" w:color="auto" w:fill="auto"/>
          </w:tcPr>
          <w:p w14:paraId="56E1A3AD" w14:textId="7561ED2C" w:rsidR="009672F6" w:rsidRPr="00735696" w:rsidRDefault="004572AD" w:rsidP="00587CB6">
            <w:pPr>
              <w:autoSpaceDE w:val="0"/>
              <w:autoSpaceDN w:val="0"/>
              <w:adjustRightInd w:val="0"/>
              <w:spacing w:before="20" w:after="20"/>
              <w:rPr>
                <w:rFonts w:cstheme="minorHAnsi"/>
              </w:rPr>
            </w:pPr>
            <w:r w:rsidRPr="00735696">
              <w:rPr>
                <w:rFonts w:cstheme="minorHAnsi"/>
              </w:rPr>
              <w:t>Arrangements</w:t>
            </w:r>
            <w:r w:rsidR="009672F6" w:rsidRPr="00735696">
              <w:rPr>
                <w:rFonts w:cstheme="minorHAnsi"/>
              </w:rPr>
              <w:t xml:space="preserve"> for Health and Safety</w:t>
            </w:r>
          </w:p>
        </w:tc>
        <w:tc>
          <w:tcPr>
            <w:tcW w:w="1791" w:type="dxa"/>
            <w:shd w:val="clear" w:color="auto" w:fill="auto"/>
          </w:tcPr>
          <w:p w14:paraId="29510E79" w14:textId="0F68FD68" w:rsidR="009672F6" w:rsidRPr="00735696" w:rsidRDefault="004572AD" w:rsidP="00587CB6">
            <w:pPr>
              <w:autoSpaceDE w:val="0"/>
              <w:autoSpaceDN w:val="0"/>
              <w:adjustRightInd w:val="0"/>
              <w:spacing w:before="20" w:after="20"/>
              <w:rPr>
                <w:rFonts w:cstheme="minorHAnsi"/>
              </w:rPr>
            </w:pPr>
            <w:r w:rsidRPr="00735696">
              <w:rPr>
                <w:rFonts w:cstheme="minorHAnsi"/>
              </w:rPr>
              <w:t>Part 3</w:t>
            </w:r>
          </w:p>
        </w:tc>
      </w:tr>
      <w:tr w:rsidR="00407DBC" w:rsidRPr="00735696" w14:paraId="1884C180" w14:textId="77777777" w:rsidTr="399A55D0">
        <w:tc>
          <w:tcPr>
            <w:tcW w:w="7225" w:type="dxa"/>
            <w:shd w:val="clear" w:color="auto" w:fill="E2EFD9" w:themeFill="accent6" w:themeFillTint="33"/>
          </w:tcPr>
          <w:p w14:paraId="6733684A" w14:textId="4590EC1D" w:rsidR="00407DBC" w:rsidRPr="00735696" w:rsidRDefault="00C865D6" w:rsidP="009672F6">
            <w:pPr>
              <w:autoSpaceDE w:val="0"/>
              <w:autoSpaceDN w:val="0"/>
              <w:adjustRightInd w:val="0"/>
              <w:spacing w:before="60" w:after="60"/>
              <w:rPr>
                <w:rFonts w:cstheme="minorHAnsi"/>
                <w:b/>
                <w:bCs/>
              </w:rPr>
            </w:pPr>
            <w:r w:rsidRPr="00735696">
              <w:rPr>
                <w:rFonts w:cstheme="minorHAnsi"/>
                <w:b/>
                <w:bCs/>
              </w:rPr>
              <w:t>Appendix A - Operational Procedures</w:t>
            </w:r>
          </w:p>
        </w:tc>
        <w:tc>
          <w:tcPr>
            <w:tcW w:w="1791" w:type="dxa"/>
            <w:shd w:val="clear" w:color="auto" w:fill="E2EFD9" w:themeFill="accent6" w:themeFillTint="33"/>
          </w:tcPr>
          <w:p w14:paraId="3A34D965" w14:textId="77777777" w:rsidR="00407DBC" w:rsidRPr="00735696" w:rsidRDefault="00407DBC" w:rsidP="009672F6">
            <w:pPr>
              <w:autoSpaceDE w:val="0"/>
              <w:autoSpaceDN w:val="0"/>
              <w:adjustRightInd w:val="0"/>
              <w:spacing w:before="60" w:after="60"/>
              <w:rPr>
                <w:rFonts w:cstheme="minorHAnsi"/>
                <w:b/>
                <w:bCs/>
              </w:rPr>
            </w:pPr>
          </w:p>
        </w:tc>
      </w:tr>
      <w:tr w:rsidR="00724040" w:rsidRPr="00735696" w14:paraId="40ACD3FC" w14:textId="77777777" w:rsidTr="399A55D0">
        <w:tc>
          <w:tcPr>
            <w:tcW w:w="7225" w:type="dxa"/>
            <w:shd w:val="clear" w:color="auto" w:fill="auto"/>
          </w:tcPr>
          <w:p w14:paraId="29F3EFB5" w14:textId="3E540B8B" w:rsidR="00724040" w:rsidRPr="00735696" w:rsidRDefault="00724040" w:rsidP="00587CB6">
            <w:pPr>
              <w:autoSpaceDE w:val="0"/>
              <w:autoSpaceDN w:val="0"/>
              <w:adjustRightInd w:val="0"/>
              <w:spacing w:before="20" w:after="20"/>
              <w:rPr>
                <w:rFonts w:cstheme="minorHAnsi"/>
              </w:rPr>
            </w:pPr>
            <w:bookmarkStart w:id="0" w:name="_Hlk168292416"/>
            <w:r w:rsidRPr="00735696">
              <w:rPr>
                <w:rFonts w:cstheme="minorHAnsi"/>
              </w:rPr>
              <w:t>Emergency First Aid</w:t>
            </w:r>
          </w:p>
        </w:tc>
        <w:tc>
          <w:tcPr>
            <w:tcW w:w="1791" w:type="dxa"/>
            <w:shd w:val="clear" w:color="auto" w:fill="auto"/>
          </w:tcPr>
          <w:p w14:paraId="0E3FCD1F" w14:textId="271297B0" w:rsidR="00724040" w:rsidRPr="00735696" w:rsidRDefault="00724040" w:rsidP="00587CB6">
            <w:pPr>
              <w:autoSpaceDE w:val="0"/>
              <w:autoSpaceDN w:val="0"/>
              <w:adjustRightInd w:val="0"/>
              <w:spacing w:before="20" w:after="20"/>
              <w:rPr>
                <w:rFonts w:cstheme="minorHAnsi"/>
              </w:rPr>
            </w:pPr>
            <w:r w:rsidRPr="00735696">
              <w:rPr>
                <w:rFonts w:cstheme="minorHAnsi"/>
              </w:rPr>
              <w:t>P1</w:t>
            </w:r>
          </w:p>
        </w:tc>
      </w:tr>
      <w:tr w:rsidR="00724040" w:rsidRPr="00735696" w14:paraId="1F5DCE8E" w14:textId="77777777" w:rsidTr="399A55D0">
        <w:tc>
          <w:tcPr>
            <w:tcW w:w="7225" w:type="dxa"/>
            <w:shd w:val="clear" w:color="auto" w:fill="auto"/>
          </w:tcPr>
          <w:p w14:paraId="3DA6DFD6" w14:textId="7102BB0E" w:rsidR="00724040" w:rsidRPr="00735696" w:rsidRDefault="00724040" w:rsidP="00587CB6">
            <w:pPr>
              <w:autoSpaceDE w:val="0"/>
              <w:autoSpaceDN w:val="0"/>
              <w:adjustRightInd w:val="0"/>
              <w:spacing w:before="20" w:after="20"/>
              <w:rPr>
                <w:rFonts w:cstheme="minorHAnsi"/>
              </w:rPr>
            </w:pPr>
            <w:r w:rsidRPr="00735696">
              <w:rPr>
                <w:rFonts w:cstheme="minorHAnsi"/>
              </w:rPr>
              <w:t xml:space="preserve">Clothing and </w:t>
            </w:r>
            <w:r w:rsidR="008903E1" w:rsidRPr="00735696">
              <w:rPr>
                <w:rFonts w:cstheme="minorHAnsi"/>
              </w:rPr>
              <w:t xml:space="preserve">Personal Protective </w:t>
            </w:r>
            <w:r w:rsidRPr="00735696">
              <w:rPr>
                <w:rFonts w:cstheme="minorHAnsi"/>
              </w:rPr>
              <w:t>Equipment</w:t>
            </w:r>
            <w:r w:rsidR="008903E1" w:rsidRPr="00735696">
              <w:rPr>
                <w:rFonts w:cstheme="minorHAnsi"/>
              </w:rPr>
              <w:t xml:space="preserve"> (PPE)</w:t>
            </w:r>
          </w:p>
        </w:tc>
        <w:tc>
          <w:tcPr>
            <w:tcW w:w="1791" w:type="dxa"/>
            <w:shd w:val="clear" w:color="auto" w:fill="auto"/>
          </w:tcPr>
          <w:p w14:paraId="45E5E3B7" w14:textId="0F521095" w:rsidR="00724040" w:rsidRPr="00735696" w:rsidRDefault="00724040" w:rsidP="00587CB6">
            <w:pPr>
              <w:autoSpaceDE w:val="0"/>
              <w:autoSpaceDN w:val="0"/>
              <w:adjustRightInd w:val="0"/>
              <w:spacing w:before="20" w:after="20"/>
              <w:rPr>
                <w:rFonts w:cstheme="minorHAnsi"/>
              </w:rPr>
            </w:pPr>
            <w:r w:rsidRPr="00735696">
              <w:rPr>
                <w:rFonts w:cstheme="minorHAnsi"/>
              </w:rPr>
              <w:t>P2</w:t>
            </w:r>
          </w:p>
        </w:tc>
      </w:tr>
      <w:tr w:rsidR="00724040" w:rsidRPr="00735696" w14:paraId="1A29E02A" w14:textId="77777777" w:rsidTr="399A55D0">
        <w:tc>
          <w:tcPr>
            <w:tcW w:w="7225" w:type="dxa"/>
            <w:shd w:val="clear" w:color="auto" w:fill="auto"/>
          </w:tcPr>
          <w:p w14:paraId="313DF130" w14:textId="1EC1B978" w:rsidR="00724040" w:rsidRPr="00735696" w:rsidRDefault="00724040" w:rsidP="00587CB6">
            <w:pPr>
              <w:autoSpaceDE w:val="0"/>
              <w:autoSpaceDN w:val="0"/>
              <w:adjustRightInd w:val="0"/>
              <w:spacing w:before="20" w:after="20"/>
              <w:rPr>
                <w:rFonts w:cstheme="minorHAnsi"/>
              </w:rPr>
            </w:pPr>
            <w:r w:rsidRPr="00735696">
              <w:rPr>
                <w:rFonts w:cstheme="minorHAnsi"/>
              </w:rPr>
              <w:t>Working Environment (including buildings)</w:t>
            </w:r>
          </w:p>
        </w:tc>
        <w:tc>
          <w:tcPr>
            <w:tcW w:w="1791" w:type="dxa"/>
            <w:shd w:val="clear" w:color="auto" w:fill="auto"/>
          </w:tcPr>
          <w:p w14:paraId="305A7AE8" w14:textId="5A52EF35" w:rsidR="00724040" w:rsidRPr="00735696" w:rsidRDefault="00724040" w:rsidP="00587CB6">
            <w:pPr>
              <w:autoSpaceDE w:val="0"/>
              <w:autoSpaceDN w:val="0"/>
              <w:adjustRightInd w:val="0"/>
              <w:spacing w:before="20" w:after="20"/>
              <w:rPr>
                <w:rFonts w:cstheme="minorHAnsi"/>
              </w:rPr>
            </w:pPr>
            <w:r w:rsidRPr="00735696">
              <w:rPr>
                <w:rFonts w:cstheme="minorHAnsi"/>
              </w:rPr>
              <w:t>P3</w:t>
            </w:r>
          </w:p>
        </w:tc>
      </w:tr>
      <w:tr w:rsidR="008903E1" w:rsidRPr="00735696" w14:paraId="36AFFAA4" w14:textId="77777777" w:rsidTr="399A55D0">
        <w:tc>
          <w:tcPr>
            <w:tcW w:w="7225" w:type="dxa"/>
            <w:shd w:val="clear" w:color="auto" w:fill="auto"/>
          </w:tcPr>
          <w:p w14:paraId="5740D2ED" w14:textId="473A52A0" w:rsidR="008903E1" w:rsidRPr="00735696" w:rsidRDefault="008903E1" w:rsidP="008903E1">
            <w:pPr>
              <w:autoSpaceDE w:val="0"/>
              <w:autoSpaceDN w:val="0"/>
              <w:adjustRightInd w:val="0"/>
              <w:spacing w:before="20" w:after="20"/>
              <w:rPr>
                <w:rFonts w:cstheme="minorHAnsi"/>
              </w:rPr>
            </w:pPr>
            <w:r w:rsidRPr="00735696">
              <w:rPr>
                <w:rFonts w:cstheme="minorHAnsi"/>
              </w:rPr>
              <w:t>Display Screen Equipment (DSE)</w:t>
            </w:r>
          </w:p>
        </w:tc>
        <w:tc>
          <w:tcPr>
            <w:tcW w:w="1791" w:type="dxa"/>
            <w:shd w:val="clear" w:color="auto" w:fill="auto"/>
          </w:tcPr>
          <w:p w14:paraId="6CE8B68C" w14:textId="2FA08A55" w:rsidR="008903E1" w:rsidRPr="00735696" w:rsidRDefault="008903E1" w:rsidP="008903E1">
            <w:pPr>
              <w:autoSpaceDE w:val="0"/>
              <w:autoSpaceDN w:val="0"/>
              <w:adjustRightInd w:val="0"/>
              <w:spacing w:before="20" w:after="20"/>
              <w:rPr>
                <w:rFonts w:cstheme="minorHAnsi"/>
              </w:rPr>
            </w:pPr>
            <w:r w:rsidRPr="00735696">
              <w:rPr>
                <w:rFonts w:cstheme="minorHAnsi"/>
              </w:rPr>
              <w:t>P4</w:t>
            </w:r>
          </w:p>
        </w:tc>
      </w:tr>
      <w:tr w:rsidR="008903E1" w:rsidRPr="00735696" w14:paraId="39825AA2" w14:textId="77777777" w:rsidTr="399A55D0">
        <w:tc>
          <w:tcPr>
            <w:tcW w:w="7225" w:type="dxa"/>
            <w:shd w:val="clear" w:color="auto" w:fill="auto"/>
          </w:tcPr>
          <w:p w14:paraId="3BA56904" w14:textId="08F4E57F" w:rsidR="008903E1" w:rsidRPr="00735696" w:rsidRDefault="008903E1" w:rsidP="008903E1">
            <w:pPr>
              <w:autoSpaceDE w:val="0"/>
              <w:autoSpaceDN w:val="0"/>
              <w:adjustRightInd w:val="0"/>
              <w:spacing w:before="20" w:after="20"/>
              <w:rPr>
                <w:rFonts w:cstheme="minorHAnsi"/>
              </w:rPr>
            </w:pPr>
            <w:r w:rsidRPr="00735696">
              <w:rPr>
                <w:rFonts w:cstheme="minorHAnsi"/>
              </w:rPr>
              <w:t>Access for People with Disabilities</w:t>
            </w:r>
          </w:p>
        </w:tc>
        <w:tc>
          <w:tcPr>
            <w:tcW w:w="1791" w:type="dxa"/>
            <w:shd w:val="clear" w:color="auto" w:fill="auto"/>
          </w:tcPr>
          <w:p w14:paraId="53BA9F69" w14:textId="3CE7A6D0" w:rsidR="008903E1" w:rsidRPr="00735696" w:rsidRDefault="008903E1" w:rsidP="008903E1">
            <w:pPr>
              <w:autoSpaceDE w:val="0"/>
              <w:autoSpaceDN w:val="0"/>
              <w:adjustRightInd w:val="0"/>
              <w:spacing w:before="20" w:after="20"/>
              <w:rPr>
                <w:rFonts w:cstheme="minorHAnsi"/>
              </w:rPr>
            </w:pPr>
            <w:r w:rsidRPr="00735696">
              <w:rPr>
                <w:rFonts w:cstheme="minorHAnsi"/>
              </w:rPr>
              <w:t>P5</w:t>
            </w:r>
          </w:p>
        </w:tc>
      </w:tr>
      <w:tr w:rsidR="008903E1" w:rsidRPr="00735696" w14:paraId="481855C2" w14:textId="77777777" w:rsidTr="399A55D0">
        <w:tc>
          <w:tcPr>
            <w:tcW w:w="7225" w:type="dxa"/>
            <w:shd w:val="clear" w:color="auto" w:fill="auto"/>
          </w:tcPr>
          <w:p w14:paraId="471F40D5" w14:textId="537BA501" w:rsidR="008903E1" w:rsidRPr="00735696" w:rsidRDefault="008903E1" w:rsidP="008903E1">
            <w:pPr>
              <w:autoSpaceDE w:val="0"/>
              <w:autoSpaceDN w:val="0"/>
              <w:adjustRightInd w:val="0"/>
              <w:spacing w:before="20" w:after="20"/>
              <w:rPr>
                <w:rFonts w:cstheme="minorHAnsi"/>
              </w:rPr>
            </w:pPr>
            <w:r w:rsidRPr="00735696">
              <w:rPr>
                <w:rFonts w:cstheme="minorHAnsi"/>
              </w:rPr>
              <w:t>Lone Working</w:t>
            </w:r>
          </w:p>
        </w:tc>
        <w:tc>
          <w:tcPr>
            <w:tcW w:w="1791" w:type="dxa"/>
            <w:shd w:val="clear" w:color="auto" w:fill="auto"/>
          </w:tcPr>
          <w:p w14:paraId="1506FCAE" w14:textId="1DF73B6D" w:rsidR="008903E1" w:rsidRPr="00735696" w:rsidRDefault="008903E1" w:rsidP="008903E1">
            <w:pPr>
              <w:autoSpaceDE w:val="0"/>
              <w:autoSpaceDN w:val="0"/>
              <w:adjustRightInd w:val="0"/>
              <w:spacing w:before="20" w:after="20"/>
              <w:rPr>
                <w:rFonts w:cstheme="minorHAnsi"/>
              </w:rPr>
            </w:pPr>
            <w:r w:rsidRPr="00735696">
              <w:rPr>
                <w:rFonts w:cstheme="minorHAnsi"/>
              </w:rPr>
              <w:t>P6</w:t>
            </w:r>
          </w:p>
        </w:tc>
      </w:tr>
      <w:tr w:rsidR="008903E1" w:rsidRPr="00735696" w14:paraId="2E27CE14" w14:textId="77777777" w:rsidTr="399A55D0">
        <w:trPr>
          <w:trHeight w:val="300"/>
        </w:trPr>
        <w:tc>
          <w:tcPr>
            <w:tcW w:w="7225" w:type="dxa"/>
            <w:shd w:val="clear" w:color="auto" w:fill="auto"/>
          </w:tcPr>
          <w:p w14:paraId="0A40198A" w14:textId="3F34C9F6" w:rsidR="008903E1" w:rsidRPr="00735696" w:rsidRDefault="008903E1" w:rsidP="008903E1">
            <w:pPr>
              <w:autoSpaceDE w:val="0"/>
              <w:autoSpaceDN w:val="0"/>
              <w:adjustRightInd w:val="0"/>
              <w:spacing w:before="20" w:after="20"/>
              <w:rPr>
                <w:rFonts w:cstheme="minorHAnsi"/>
              </w:rPr>
            </w:pPr>
            <w:r w:rsidRPr="00735696">
              <w:rPr>
                <w:rFonts w:cstheme="minorHAnsi"/>
              </w:rPr>
              <w:t>Violent and Aggressive Behaviour</w:t>
            </w:r>
          </w:p>
        </w:tc>
        <w:tc>
          <w:tcPr>
            <w:tcW w:w="1791" w:type="dxa"/>
            <w:shd w:val="clear" w:color="auto" w:fill="auto"/>
          </w:tcPr>
          <w:p w14:paraId="3C8C4ACF" w14:textId="30AF917A" w:rsidR="008903E1" w:rsidRPr="00735696" w:rsidRDefault="008903E1" w:rsidP="008903E1">
            <w:pPr>
              <w:autoSpaceDE w:val="0"/>
              <w:autoSpaceDN w:val="0"/>
              <w:adjustRightInd w:val="0"/>
              <w:spacing w:before="20" w:after="20"/>
              <w:rPr>
                <w:rFonts w:cstheme="minorHAnsi"/>
              </w:rPr>
            </w:pPr>
            <w:r w:rsidRPr="00735696">
              <w:rPr>
                <w:rFonts w:cstheme="minorHAnsi"/>
              </w:rPr>
              <w:t>P7</w:t>
            </w:r>
          </w:p>
        </w:tc>
      </w:tr>
      <w:tr w:rsidR="008903E1" w:rsidRPr="00735696" w14:paraId="749A791A" w14:textId="77777777" w:rsidTr="399A55D0">
        <w:tc>
          <w:tcPr>
            <w:tcW w:w="7225" w:type="dxa"/>
            <w:shd w:val="clear" w:color="auto" w:fill="auto"/>
          </w:tcPr>
          <w:p w14:paraId="2D89315A" w14:textId="3FCC2C14" w:rsidR="008903E1" w:rsidRPr="00735696" w:rsidRDefault="008903E1" w:rsidP="008903E1">
            <w:pPr>
              <w:autoSpaceDE w:val="0"/>
              <w:autoSpaceDN w:val="0"/>
              <w:adjustRightInd w:val="0"/>
              <w:spacing w:before="20" w:after="20"/>
              <w:rPr>
                <w:rFonts w:cstheme="minorHAnsi"/>
              </w:rPr>
            </w:pPr>
            <w:r w:rsidRPr="00735696">
              <w:rPr>
                <w:rFonts w:cstheme="minorHAnsi"/>
              </w:rPr>
              <w:t>Working with Children, Young People Under 18 and Adults with Care and Support Needs</w:t>
            </w:r>
          </w:p>
        </w:tc>
        <w:tc>
          <w:tcPr>
            <w:tcW w:w="1791" w:type="dxa"/>
            <w:shd w:val="clear" w:color="auto" w:fill="auto"/>
          </w:tcPr>
          <w:p w14:paraId="03371E85" w14:textId="5A6CB6BB" w:rsidR="008903E1" w:rsidRPr="00735696" w:rsidRDefault="008903E1" w:rsidP="008903E1">
            <w:pPr>
              <w:autoSpaceDE w:val="0"/>
              <w:autoSpaceDN w:val="0"/>
              <w:adjustRightInd w:val="0"/>
              <w:spacing w:before="20" w:after="20"/>
              <w:rPr>
                <w:rFonts w:cstheme="minorHAnsi"/>
              </w:rPr>
            </w:pPr>
            <w:r w:rsidRPr="00735696">
              <w:rPr>
                <w:rFonts w:cstheme="minorHAnsi"/>
              </w:rPr>
              <w:t>P8</w:t>
            </w:r>
          </w:p>
        </w:tc>
      </w:tr>
      <w:tr w:rsidR="008903E1" w:rsidRPr="00735696" w14:paraId="20416277" w14:textId="77777777" w:rsidTr="399A55D0">
        <w:tc>
          <w:tcPr>
            <w:tcW w:w="7225" w:type="dxa"/>
            <w:shd w:val="clear" w:color="auto" w:fill="auto"/>
          </w:tcPr>
          <w:p w14:paraId="4A040FB1" w14:textId="4C880B80" w:rsidR="008903E1" w:rsidRPr="00735696" w:rsidRDefault="008903E1" w:rsidP="008903E1">
            <w:pPr>
              <w:autoSpaceDE w:val="0"/>
              <w:autoSpaceDN w:val="0"/>
              <w:adjustRightInd w:val="0"/>
              <w:spacing w:before="20" w:after="20"/>
              <w:rPr>
                <w:rFonts w:cstheme="minorHAnsi"/>
              </w:rPr>
            </w:pPr>
            <w:r w:rsidRPr="00735696">
              <w:rPr>
                <w:rFonts w:cstheme="minorHAnsi"/>
              </w:rPr>
              <w:t>New and Expectant Mothers</w:t>
            </w:r>
          </w:p>
        </w:tc>
        <w:tc>
          <w:tcPr>
            <w:tcW w:w="1791" w:type="dxa"/>
            <w:shd w:val="clear" w:color="auto" w:fill="auto"/>
          </w:tcPr>
          <w:p w14:paraId="18DAE2F4" w14:textId="17AB13BB" w:rsidR="008903E1" w:rsidRPr="00735696" w:rsidRDefault="008903E1" w:rsidP="008903E1">
            <w:pPr>
              <w:autoSpaceDE w:val="0"/>
              <w:autoSpaceDN w:val="0"/>
              <w:adjustRightInd w:val="0"/>
              <w:spacing w:before="20" w:after="20"/>
              <w:rPr>
                <w:rFonts w:cstheme="minorHAnsi"/>
              </w:rPr>
            </w:pPr>
            <w:r w:rsidRPr="00735696">
              <w:rPr>
                <w:rFonts w:cstheme="minorHAnsi"/>
              </w:rPr>
              <w:t>P9</w:t>
            </w:r>
          </w:p>
        </w:tc>
      </w:tr>
      <w:tr w:rsidR="008903E1" w:rsidRPr="00735696" w14:paraId="1EF72223" w14:textId="77777777" w:rsidTr="399A55D0">
        <w:tc>
          <w:tcPr>
            <w:tcW w:w="7225" w:type="dxa"/>
            <w:shd w:val="clear" w:color="auto" w:fill="auto"/>
          </w:tcPr>
          <w:p w14:paraId="65C10297" w14:textId="764EDE92" w:rsidR="008903E1" w:rsidRPr="00735696" w:rsidRDefault="008903E1" w:rsidP="008903E1">
            <w:pPr>
              <w:autoSpaceDE w:val="0"/>
              <w:autoSpaceDN w:val="0"/>
              <w:adjustRightInd w:val="0"/>
              <w:spacing w:before="20" w:after="20"/>
              <w:rPr>
                <w:rFonts w:cstheme="minorHAnsi"/>
              </w:rPr>
            </w:pPr>
            <w:r w:rsidRPr="00735696">
              <w:rPr>
                <w:rFonts w:cstheme="minorHAnsi"/>
              </w:rPr>
              <w:t>Waste Disposal</w:t>
            </w:r>
          </w:p>
        </w:tc>
        <w:tc>
          <w:tcPr>
            <w:tcW w:w="1791" w:type="dxa"/>
            <w:shd w:val="clear" w:color="auto" w:fill="auto"/>
          </w:tcPr>
          <w:p w14:paraId="388D475A" w14:textId="1920A0B6" w:rsidR="008903E1" w:rsidRPr="00735696" w:rsidRDefault="008903E1" w:rsidP="008903E1">
            <w:pPr>
              <w:autoSpaceDE w:val="0"/>
              <w:autoSpaceDN w:val="0"/>
              <w:adjustRightInd w:val="0"/>
              <w:spacing w:before="20" w:after="20"/>
              <w:rPr>
                <w:rFonts w:cstheme="minorHAnsi"/>
              </w:rPr>
            </w:pPr>
            <w:r w:rsidRPr="00735696">
              <w:rPr>
                <w:rFonts w:cstheme="minorHAnsi"/>
              </w:rPr>
              <w:t>P10</w:t>
            </w:r>
          </w:p>
        </w:tc>
      </w:tr>
      <w:tr w:rsidR="008903E1" w:rsidRPr="00735696" w14:paraId="2D816CE6" w14:textId="77777777" w:rsidTr="399A55D0">
        <w:tc>
          <w:tcPr>
            <w:tcW w:w="7225" w:type="dxa"/>
            <w:shd w:val="clear" w:color="auto" w:fill="auto"/>
          </w:tcPr>
          <w:p w14:paraId="09E55569" w14:textId="103A8D99" w:rsidR="008903E1" w:rsidRPr="00735696" w:rsidRDefault="008903E1" w:rsidP="008903E1">
            <w:pPr>
              <w:autoSpaceDE w:val="0"/>
              <w:autoSpaceDN w:val="0"/>
              <w:adjustRightInd w:val="0"/>
              <w:spacing w:before="20" w:after="20"/>
              <w:rPr>
                <w:rFonts w:cstheme="minorHAnsi"/>
              </w:rPr>
            </w:pPr>
            <w:r w:rsidRPr="00735696">
              <w:rPr>
                <w:rFonts w:cstheme="minorHAnsi"/>
              </w:rPr>
              <w:t>Smoking (including vaping)</w:t>
            </w:r>
          </w:p>
        </w:tc>
        <w:tc>
          <w:tcPr>
            <w:tcW w:w="1791" w:type="dxa"/>
            <w:shd w:val="clear" w:color="auto" w:fill="auto"/>
          </w:tcPr>
          <w:p w14:paraId="3E0A5591" w14:textId="13C22D4D" w:rsidR="008903E1" w:rsidRPr="00735696" w:rsidRDefault="008903E1" w:rsidP="008903E1">
            <w:pPr>
              <w:autoSpaceDE w:val="0"/>
              <w:autoSpaceDN w:val="0"/>
              <w:adjustRightInd w:val="0"/>
              <w:spacing w:before="20" w:after="20"/>
              <w:rPr>
                <w:rFonts w:cstheme="minorHAnsi"/>
              </w:rPr>
            </w:pPr>
            <w:r w:rsidRPr="00735696">
              <w:rPr>
                <w:rFonts w:cstheme="minorHAnsi"/>
              </w:rPr>
              <w:t>P11</w:t>
            </w:r>
          </w:p>
        </w:tc>
      </w:tr>
      <w:tr w:rsidR="008903E1" w:rsidRPr="00735696" w14:paraId="2CA404BB" w14:textId="77777777" w:rsidTr="399A55D0">
        <w:tc>
          <w:tcPr>
            <w:tcW w:w="7225" w:type="dxa"/>
            <w:shd w:val="clear" w:color="auto" w:fill="auto"/>
          </w:tcPr>
          <w:p w14:paraId="44A16AFE" w14:textId="43E8CD53" w:rsidR="008903E1" w:rsidRPr="00735696" w:rsidRDefault="008903E1" w:rsidP="008903E1">
            <w:pPr>
              <w:autoSpaceDE w:val="0"/>
              <w:autoSpaceDN w:val="0"/>
              <w:adjustRightInd w:val="0"/>
              <w:spacing w:before="20" w:after="20"/>
              <w:rPr>
                <w:rFonts w:cstheme="minorHAnsi"/>
              </w:rPr>
            </w:pPr>
            <w:r w:rsidRPr="00735696">
              <w:rPr>
                <w:rFonts w:cstheme="minorHAnsi"/>
              </w:rPr>
              <w:t>Alcohol or Substance Abuse</w:t>
            </w:r>
          </w:p>
        </w:tc>
        <w:tc>
          <w:tcPr>
            <w:tcW w:w="1791" w:type="dxa"/>
            <w:shd w:val="clear" w:color="auto" w:fill="auto"/>
          </w:tcPr>
          <w:p w14:paraId="7F925A6D" w14:textId="1B50ABE1" w:rsidR="008903E1" w:rsidRPr="00735696" w:rsidRDefault="008903E1" w:rsidP="008903E1">
            <w:pPr>
              <w:autoSpaceDE w:val="0"/>
              <w:autoSpaceDN w:val="0"/>
              <w:adjustRightInd w:val="0"/>
              <w:spacing w:before="20" w:after="20"/>
              <w:rPr>
                <w:rFonts w:cstheme="minorHAnsi"/>
              </w:rPr>
            </w:pPr>
            <w:r w:rsidRPr="00735696">
              <w:rPr>
                <w:rFonts w:cstheme="minorHAnsi"/>
              </w:rPr>
              <w:t>P12</w:t>
            </w:r>
          </w:p>
        </w:tc>
      </w:tr>
      <w:tr w:rsidR="008903E1" w:rsidRPr="00735696" w14:paraId="7628B15C" w14:textId="77777777" w:rsidTr="399A55D0">
        <w:tc>
          <w:tcPr>
            <w:tcW w:w="7225" w:type="dxa"/>
            <w:shd w:val="clear" w:color="auto" w:fill="auto"/>
          </w:tcPr>
          <w:p w14:paraId="3AC48613" w14:textId="261744CF" w:rsidR="008903E1" w:rsidRPr="00735696" w:rsidRDefault="008903E1" w:rsidP="008903E1">
            <w:pPr>
              <w:autoSpaceDE w:val="0"/>
              <w:autoSpaceDN w:val="0"/>
              <w:adjustRightInd w:val="0"/>
              <w:spacing w:before="20" w:after="20"/>
              <w:rPr>
                <w:rFonts w:cstheme="minorHAnsi"/>
              </w:rPr>
            </w:pPr>
            <w:r w:rsidRPr="00735696">
              <w:rPr>
                <w:rFonts w:cstheme="minorHAnsi"/>
              </w:rPr>
              <w:t>Work-related Stress</w:t>
            </w:r>
          </w:p>
        </w:tc>
        <w:tc>
          <w:tcPr>
            <w:tcW w:w="1791" w:type="dxa"/>
            <w:shd w:val="clear" w:color="auto" w:fill="auto"/>
          </w:tcPr>
          <w:p w14:paraId="20584A57" w14:textId="00DEA677" w:rsidR="008903E1" w:rsidRPr="00735696" w:rsidRDefault="008903E1" w:rsidP="008903E1">
            <w:pPr>
              <w:autoSpaceDE w:val="0"/>
              <w:autoSpaceDN w:val="0"/>
              <w:adjustRightInd w:val="0"/>
              <w:spacing w:before="20" w:after="20"/>
              <w:rPr>
                <w:rFonts w:cstheme="minorHAnsi"/>
              </w:rPr>
            </w:pPr>
            <w:r w:rsidRPr="00735696">
              <w:rPr>
                <w:rFonts w:cstheme="minorHAnsi"/>
              </w:rPr>
              <w:t>P13</w:t>
            </w:r>
          </w:p>
        </w:tc>
      </w:tr>
      <w:tr w:rsidR="008903E1" w:rsidRPr="00735696" w14:paraId="13210D07" w14:textId="77777777" w:rsidTr="399A55D0">
        <w:tc>
          <w:tcPr>
            <w:tcW w:w="7225" w:type="dxa"/>
            <w:shd w:val="clear" w:color="auto" w:fill="auto"/>
          </w:tcPr>
          <w:p w14:paraId="2051F03B" w14:textId="704500EB" w:rsidR="008903E1" w:rsidRPr="00735696" w:rsidRDefault="008903E1" w:rsidP="008903E1">
            <w:pPr>
              <w:autoSpaceDE w:val="0"/>
              <w:autoSpaceDN w:val="0"/>
              <w:adjustRightInd w:val="0"/>
              <w:spacing w:before="20" w:after="20"/>
              <w:rPr>
                <w:rFonts w:cstheme="minorHAnsi"/>
              </w:rPr>
            </w:pPr>
            <w:r w:rsidRPr="00735696">
              <w:rPr>
                <w:rFonts w:cstheme="minorHAnsi"/>
              </w:rPr>
              <w:t>Violence, Harassment and Bullying</w:t>
            </w:r>
          </w:p>
        </w:tc>
        <w:tc>
          <w:tcPr>
            <w:tcW w:w="1791" w:type="dxa"/>
            <w:shd w:val="clear" w:color="auto" w:fill="auto"/>
          </w:tcPr>
          <w:p w14:paraId="0279BBAA" w14:textId="78A4E0E5" w:rsidR="008903E1" w:rsidRPr="00735696" w:rsidRDefault="008903E1" w:rsidP="008903E1">
            <w:pPr>
              <w:autoSpaceDE w:val="0"/>
              <w:autoSpaceDN w:val="0"/>
              <w:adjustRightInd w:val="0"/>
              <w:spacing w:before="20" w:after="20"/>
              <w:rPr>
                <w:rFonts w:cstheme="minorHAnsi"/>
              </w:rPr>
            </w:pPr>
            <w:r w:rsidRPr="00735696">
              <w:rPr>
                <w:rFonts w:cstheme="minorHAnsi"/>
              </w:rPr>
              <w:t>P14</w:t>
            </w:r>
          </w:p>
        </w:tc>
      </w:tr>
      <w:tr w:rsidR="008903E1" w:rsidRPr="00735696" w14:paraId="4A3AB2AF" w14:textId="77777777" w:rsidTr="399A55D0">
        <w:tc>
          <w:tcPr>
            <w:tcW w:w="7225" w:type="dxa"/>
            <w:shd w:val="clear" w:color="auto" w:fill="auto"/>
          </w:tcPr>
          <w:p w14:paraId="0F4487FC" w14:textId="3F31FDF7" w:rsidR="008903E1" w:rsidRPr="00735696" w:rsidRDefault="008903E1" w:rsidP="008903E1">
            <w:pPr>
              <w:autoSpaceDE w:val="0"/>
              <w:autoSpaceDN w:val="0"/>
              <w:adjustRightInd w:val="0"/>
              <w:spacing w:before="20" w:after="20"/>
              <w:rPr>
                <w:rFonts w:cstheme="minorHAnsi"/>
              </w:rPr>
            </w:pPr>
            <w:r w:rsidRPr="00735696">
              <w:rPr>
                <w:rFonts w:cstheme="minorHAnsi"/>
              </w:rPr>
              <w:t>Equipment</w:t>
            </w:r>
          </w:p>
        </w:tc>
        <w:tc>
          <w:tcPr>
            <w:tcW w:w="1791" w:type="dxa"/>
            <w:shd w:val="clear" w:color="auto" w:fill="auto"/>
          </w:tcPr>
          <w:p w14:paraId="53219414" w14:textId="68549DD6" w:rsidR="008903E1" w:rsidRPr="00735696" w:rsidRDefault="008903E1" w:rsidP="008903E1">
            <w:pPr>
              <w:autoSpaceDE w:val="0"/>
              <w:autoSpaceDN w:val="0"/>
              <w:adjustRightInd w:val="0"/>
              <w:spacing w:before="20" w:after="20"/>
              <w:rPr>
                <w:rFonts w:cstheme="minorHAnsi"/>
              </w:rPr>
            </w:pPr>
            <w:r w:rsidRPr="00735696">
              <w:rPr>
                <w:rFonts w:cstheme="minorHAnsi"/>
              </w:rPr>
              <w:t>P15</w:t>
            </w:r>
          </w:p>
        </w:tc>
      </w:tr>
      <w:tr w:rsidR="008903E1" w:rsidRPr="00735696" w14:paraId="3764800E" w14:textId="77777777" w:rsidTr="399A55D0">
        <w:tc>
          <w:tcPr>
            <w:tcW w:w="7225" w:type="dxa"/>
            <w:shd w:val="clear" w:color="auto" w:fill="auto"/>
          </w:tcPr>
          <w:p w14:paraId="0B2A9F87" w14:textId="7096DBF7" w:rsidR="008903E1" w:rsidRPr="00735696" w:rsidRDefault="008903E1" w:rsidP="008903E1">
            <w:pPr>
              <w:autoSpaceDE w:val="0"/>
              <w:autoSpaceDN w:val="0"/>
              <w:adjustRightInd w:val="0"/>
              <w:spacing w:before="20" w:after="20"/>
              <w:rPr>
                <w:rFonts w:cstheme="minorHAnsi"/>
              </w:rPr>
            </w:pPr>
            <w:r w:rsidRPr="00735696">
              <w:rPr>
                <w:rFonts w:cstheme="minorHAnsi"/>
              </w:rPr>
              <w:t>Manual Handling and Lifting</w:t>
            </w:r>
          </w:p>
        </w:tc>
        <w:tc>
          <w:tcPr>
            <w:tcW w:w="1791" w:type="dxa"/>
            <w:shd w:val="clear" w:color="auto" w:fill="auto"/>
          </w:tcPr>
          <w:p w14:paraId="7D36B902" w14:textId="11380EA9" w:rsidR="008903E1" w:rsidRPr="00735696" w:rsidRDefault="008903E1" w:rsidP="008903E1">
            <w:pPr>
              <w:autoSpaceDE w:val="0"/>
              <w:autoSpaceDN w:val="0"/>
              <w:adjustRightInd w:val="0"/>
              <w:spacing w:before="20" w:after="20"/>
              <w:rPr>
                <w:rFonts w:cstheme="minorHAnsi"/>
              </w:rPr>
            </w:pPr>
            <w:r w:rsidRPr="00735696">
              <w:rPr>
                <w:rFonts w:cstheme="minorHAnsi"/>
              </w:rPr>
              <w:t>P16</w:t>
            </w:r>
          </w:p>
        </w:tc>
      </w:tr>
      <w:tr w:rsidR="008903E1" w:rsidRPr="00735696" w14:paraId="2DDC2C6B" w14:textId="77777777" w:rsidTr="399A55D0">
        <w:tc>
          <w:tcPr>
            <w:tcW w:w="7225" w:type="dxa"/>
            <w:shd w:val="clear" w:color="auto" w:fill="auto"/>
          </w:tcPr>
          <w:p w14:paraId="39E8B3F6" w14:textId="1B027ADF" w:rsidR="008903E1" w:rsidRPr="00735696" w:rsidRDefault="008903E1" w:rsidP="008903E1">
            <w:pPr>
              <w:autoSpaceDE w:val="0"/>
              <w:autoSpaceDN w:val="0"/>
              <w:adjustRightInd w:val="0"/>
              <w:spacing w:before="20" w:after="20"/>
              <w:rPr>
                <w:rFonts w:cstheme="minorHAnsi"/>
              </w:rPr>
            </w:pPr>
            <w:r w:rsidRPr="00735696">
              <w:rPr>
                <w:rFonts w:cstheme="minorHAnsi"/>
              </w:rPr>
              <w:t>Working at Height</w:t>
            </w:r>
          </w:p>
        </w:tc>
        <w:tc>
          <w:tcPr>
            <w:tcW w:w="1791" w:type="dxa"/>
            <w:shd w:val="clear" w:color="auto" w:fill="auto"/>
          </w:tcPr>
          <w:p w14:paraId="2F4CBC2F" w14:textId="2E971CCC" w:rsidR="008903E1" w:rsidRPr="00735696" w:rsidRDefault="008903E1" w:rsidP="008903E1">
            <w:pPr>
              <w:autoSpaceDE w:val="0"/>
              <w:autoSpaceDN w:val="0"/>
              <w:adjustRightInd w:val="0"/>
              <w:spacing w:before="20" w:after="20"/>
              <w:rPr>
                <w:rFonts w:cstheme="minorHAnsi"/>
              </w:rPr>
            </w:pPr>
            <w:r w:rsidRPr="00735696">
              <w:rPr>
                <w:rFonts w:cstheme="minorHAnsi"/>
              </w:rPr>
              <w:t>P17</w:t>
            </w:r>
          </w:p>
        </w:tc>
      </w:tr>
      <w:tr w:rsidR="008903E1" w:rsidRPr="00735696" w14:paraId="257BD125" w14:textId="77777777" w:rsidTr="399A55D0">
        <w:tc>
          <w:tcPr>
            <w:tcW w:w="7225" w:type="dxa"/>
            <w:shd w:val="clear" w:color="auto" w:fill="auto"/>
          </w:tcPr>
          <w:p w14:paraId="44AC3414" w14:textId="461D5781" w:rsidR="008903E1" w:rsidRPr="00735696" w:rsidRDefault="008903E1" w:rsidP="008903E1">
            <w:pPr>
              <w:autoSpaceDE w:val="0"/>
              <w:autoSpaceDN w:val="0"/>
              <w:adjustRightInd w:val="0"/>
              <w:spacing w:before="20" w:after="20"/>
              <w:rPr>
                <w:rFonts w:cstheme="minorHAnsi"/>
              </w:rPr>
            </w:pPr>
            <w:r w:rsidRPr="00735696">
              <w:rPr>
                <w:rFonts w:cstheme="minorHAnsi"/>
              </w:rPr>
              <w:t>Use of Vehicles</w:t>
            </w:r>
          </w:p>
        </w:tc>
        <w:tc>
          <w:tcPr>
            <w:tcW w:w="1791" w:type="dxa"/>
            <w:shd w:val="clear" w:color="auto" w:fill="auto"/>
          </w:tcPr>
          <w:p w14:paraId="1D56C978" w14:textId="763888CF" w:rsidR="008903E1" w:rsidRPr="00735696" w:rsidRDefault="008903E1" w:rsidP="008903E1">
            <w:pPr>
              <w:autoSpaceDE w:val="0"/>
              <w:autoSpaceDN w:val="0"/>
              <w:adjustRightInd w:val="0"/>
              <w:spacing w:before="20" w:after="20"/>
              <w:rPr>
                <w:rFonts w:cstheme="minorHAnsi"/>
              </w:rPr>
            </w:pPr>
            <w:r w:rsidRPr="00735696">
              <w:rPr>
                <w:rFonts w:cstheme="minorHAnsi"/>
              </w:rPr>
              <w:t>P18</w:t>
            </w:r>
          </w:p>
        </w:tc>
      </w:tr>
      <w:tr w:rsidR="008903E1" w:rsidRPr="00735696" w14:paraId="5A2B2443" w14:textId="77777777" w:rsidTr="399A55D0">
        <w:tc>
          <w:tcPr>
            <w:tcW w:w="7225" w:type="dxa"/>
            <w:shd w:val="clear" w:color="auto" w:fill="auto"/>
          </w:tcPr>
          <w:p w14:paraId="7C272E7B" w14:textId="380E7568" w:rsidR="008903E1" w:rsidRPr="00735696" w:rsidRDefault="008903E1" w:rsidP="008903E1">
            <w:pPr>
              <w:autoSpaceDE w:val="0"/>
              <w:autoSpaceDN w:val="0"/>
              <w:adjustRightInd w:val="0"/>
              <w:spacing w:before="20" w:after="20"/>
              <w:rPr>
                <w:rFonts w:cstheme="minorHAnsi"/>
              </w:rPr>
            </w:pPr>
            <w:r w:rsidRPr="00735696">
              <w:rPr>
                <w:rFonts w:cstheme="minorHAnsi"/>
              </w:rPr>
              <w:t>Pedestrian Vehicle Separation</w:t>
            </w:r>
          </w:p>
        </w:tc>
        <w:tc>
          <w:tcPr>
            <w:tcW w:w="1791" w:type="dxa"/>
            <w:shd w:val="clear" w:color="auto" w:fill="auto"/>
          </w:tcPr>
          <w:p w14:paraId="062F2856" w14:textId="1969FC5B" w:rsidR="008903E1" w:rsidRPr="00735696" w:rsidRDefault="008903E1" w:rsidP="008903E1">
            <w:pPr>
              <w:autoSpaceDE w:val="0"/>
              <w:autoSpaceDN w:val="0"/>
              <w:adjustRightInd w:val="0"/>
              <w:spacing w:before="20" w:after="20"/>
              <w:rPr>
                <w:rFonts w:cstheme="minorHAnsi"/>
              </w:rPr>
            </w:pPr>
            <w:r w:rsidRPr="00735696">
              <w:rPr>
                <w:rFonts w:cstheme="minorHAnsi"/>
              </w:rPr>
              <w:t>P19</w:t>
            </w:r>
          </w:p>
        </w:tc>
      </w:tr>
      <w:tr w:rsidR="008903E1" w:rsidRPr="00735696" w14:paraId="1A584972" w14:textId="77777777" w:rsidTr="399A55D0">
        <w:tc>
          <w:tcPr>
            <w:tcW w:w="7225" w:type="dxa"/>
            <w:shd w:val="clear" w:color="auto" w:fill="auto"/>
          </w:tcPr>
          <w:p w14:paraId="78C55E9F" w14:textId="0912D995" w:rsidR="008903E1" w:rsidRPr="00735696" w:rsidRDefault="008903E1" w:rsidP="008903E1">
            <w:pPr>
              <w:autoSpaceDE w:val="0"/>
              <w:autoSpaceDN w:val="0"/>
              <w:adjustRightInd w:val="0"/>
              <w:spacing w:before="20" w:after="20"/>
              <w:rPr>
                <w:rFonts w:cstheme="minorHAnsi"/>
              </w:rPr>
            </w:pPr>
            <w:r w:rsidRPr="00735696">
              <w:rPr>
                <w:rFonts w:cstheme="minorHAnsi"/>
              </w:rPr>
              <w:t>Electrical Safety</w:t>
            </w:r>
          </w:p>
        </w:tc>
        <w:tc>
          <w:tcPr>
            <w:tcW w:w="1791" w:type="dxa"/>
            <w:shd w:val="clear" w:color="auto" w:fill="auto"/>
          </w:tcPr>
          <w:p w14:paraId="46CBFA90" w14:textId="1202E443" w:rsidR="008903E1" w:rsidRPr="00735696" w:rsidRDefault="008903E1" w:rsidP="008903E1">
            <w:pPr>
              <w:autoSpaceDE w:val="0"/>
              <w:autoSpaceDN w:val="0"/>
              <w:adjustRightInd w:val="0"/>
              <w:spacing w:before="20" w:after="20"/>
              <w:rPr>
                <w:rFonts w:cstheme="minorHAnsi"/>
              </w:rPr>
            </w:pPr>
            <w:r w:rsidRPr="00735696">
              <w:rPr>
                <w:rFonts w:cstheme="minorHAnsi"/>
              </w:rPr>
              <w:t>P20</w:t>
            </w:r>
          </w:p>
        </w:tc>
      </w:tr>
      <w:tr w:rsidR="008903E1" w:rsidRPr="00735696" w14:paraId="23366583" w14:textId="77777777" w:rsidTr="399A55D0">
        <w:tc>
          <w:tcPr>
            <w:tcW w:w="7225" w:type="dxa"/>
            <w:shd w:val="clear" w:color="auto" w:fill="auto"/>
          </w:tcPr>
          <w:p w14:paraId="1920CD82" w14:textId="49EACE89" w:rsidR="008903E1" w:rsidRPr="00735696" w:rsidRDefault="008903E1" w:rsidP="008903E1">
            <w:pPr>
              <w:autoSpaceDE w:val="0"/>
              <w:autoSpaceDN w:val="0"/>
              <w:adjustRightInd w:val="0"/>
              <w:spacing w:before="20" w:after="20"/>
              <w:rPr>
                <w:rFonts w:cstheme="minorHAnsi"/>
              </w:rPr>
            </w:pPr>
            <w:r w:rsidRPr="00735696">
              <w:rPr>
                <w:rFonts w:cstheme="minorHAnsi"/>
              </w:rPr>
              <w:t>Electricity Related Injury</w:t>
            </w:r>
          </w:p>
        </w:tc>
        <w:tc>
          <w:tcPr>
            <w:tcW w:w="1791" w:type="dxa"/>
            <w:shd w:val="clear" w:color="auto" w:fill="auto"/>
          </w:tcPr>
          <w:p w14:paraId="1A78B14C" w14:textId="13FB9078" w:rsidR="008903E1" w:rsidRPr="00735696" w:rsidRDefault="008903E1" w:rsidP="008903E1">
            <w:pPr>
              <w:autoSpaceDE w:val="0"/>
              <w:autoSpaceDN w:val="0"/>
              <w:adjustRightInd w:val="0"/>
              <w:spacing w:before="20" w:after="20"/>
              <w:rPr>
                <w:rFonts w:cstheme="minorHAnsi"/>
              </w:rPr>
            </w:pPr>
            <w:r w:rsidRPr="00735696">
              <w:rPr>
                <w:rFonts w:cstheme="minorHAnsi"/>
              </w:rPr>
              <w:t>P21</w:t>
            </w:r>
          </w:p>
        </w:tc>
      </w:tr>
      <w:tr w:rsidR="008903E1" w:rsidRPr="00735696" w14:paraId="03771517" w14:textId="77777777" w:rsidTr="399A55D0">
        <w:tc>
          <w:tcPr>
            <w:tcW w:w="7225" w:type="dxa"/>
            <w:shd w:val="clear" w:color="auto" w:fill="auto"/>
          </w:tcPr>
          <w:p w14:paraId="6218D7DA" w14:textId="73EB8D75" w:rsidR="008903E1" w:rsidRPr="00735696" w:rsidRDefault="008903E1" w:rsidP="008903E1">
            <w:pPr>
              <w:autoSpaceDE w:val="0"/>
              <w:autoSpaceDN w:val="0"/>
              <w:adjustRightInd w:val="0"/>
              <w:spacing w:before="20" w:after="20"/>
              <w:rPr>
                <w:rFonts w:cstheme="minorHAnsi"/>
              </w:rPr>
            </w:pPr>
            <w:r w:rsidRPr="00735696">
              <w:rPr>
                <w:rFonts w:cstheme="minorHAnsi"/>
              </w:rPr>
              <w:t>Care of Substances Hazardous to Health (COSHH)</w:t>
            </w:r>
          </w:p>
        </w:tc>
        <w:tc>
          <w:tcPr>
            <w:tcW w:w="1791" w:type="dxa"/>
            <w:shd w:val="clear" w:color="auto" w:fill="auto"/>
          </w:tcPr>
          <w:p w14:paraId="6E1DACB2" w14:textId="34E212ED" w:rsidR="008903E1" w:rsidRPr="00735696" w:rsidRDefault="008903E1" w:rsidP="008903E1">
            <w:pPr>
              <w:autoSpaceDE w:val="0"/>
              <w:autoSpaceDN w:val="0"/>
              <w:adjustRightInd w:val="0"/>
              <w:spacing w:before="20" w:after="20"/>
              <w:rPr>
                <w:rFonts w:cstheme="minorHAnsi"/>
              </w:rPr>
            </w:pPr>
            <w:r w:rsidRPr="00735696">
              <w:rPr>
                <w:rFonts w:cstheme="minorHAnsi"/>
              </w:rPr>
              <w:t>P22</w:t>
            </w:r>
          </w:p>
        </w:tc>
      </w:tr>
      <w:tr w:rsidR="008903E1" w:rsidRPr="00735696" w14:paraId="1DFC2C4C" w14:textId="77777777" w:rsidTr="399A55D0">
        <w:tc>
          <w:tcPr>
            <w:tcW w:w="7225" w:type="dxa"/>
            <w:shd w:val="clear" w:color="auto" w:fill="auto"/>
          </w:tcPr>
          <w:p w14:paraId="0A70C08A" w14:textId="42160E09" w:rsidR="008903E1" w:rsidRPr="00735696" w:rsidRDefault="008903E1" w:rsidP="008903E1">
            <w:pPr>
              <w:autoSpaceDE w:val="0"/>
              <w:autoSpaceDN w:val="0"/>
              <w:adjustRightInd w:val="0"/>
              <w:spacing w:before="20" w:after="20"/>
              <w:rPr>
                <w:rFonts w:cstheme="minorHAnsi"/>
              </w:rPr>
            </w:pPr>
            <w:r w:rsidRPr="00735696">
              <w:rPr>
                <w:rFonts w:cstheme="minorHAnsi"/>
              </w:rPr>
              <w:t>Emergency Food</w:t>
            </w:r>
          </w:p>
        </w:tc>
        <w:tc>
          <w:tcPr>
            <w:tcW w:w="1791" w:type="dxa"/>
            <w:shd w:val="clear" w:color="auto" w:fill="auto"/>
          </w:tcPr>
          <w:p w14:paraId="229735EB" w14:textId="5FFCE4F0" w:rsidR="008903E1" w:rsidRPr="00735696" w:rsidRDefault="008903E1" w:rsidP="008903E1">
            <w:pPr>
              <w:autoSpaceDE w:val="0"/>
              <w:autoSpaceDN w:val="0"/>
              <w:adjustRightInd w:val="0"/>
              <w:spacing w:before="20" w:after="20"/>
              <w:rPr>
                <w:rFonts w:cstheme="minorHAnsi"/>
              </w:rPr>
            </w:pPr>
            <w:r w:rsidRPr="00735696">
              <w:rPr>
                <w:rFonts w:cstheme="minorHAnsi"/>
              </w:rPr>
              <w:t>P23</w:t>
            </w:r>
          </w:p>
        </w:tc>
      </w:tr>
      <w:tr w:rsidR="008903E1" w:rsidRPr="00735696" w14:paraId="52008021" w14:textId="77777777" w:rsidTr="399A55D0">
        <w:tc>
          <w:tcPr>
            <w:tcW w:w="7225" w:type="dxa"/>
            <w:shd w:val="clear" w:color="auto" w:fill="auto"/>
          </w:tcPr>
          <w:p w14:paraId="6E3C34BA" w14:textId="086F1E56" w:rsidR="008903E1" w:rsidRPr="00735696" w:rsidRDefault="008903E1" w:rsidP="008903E1">
            <w:pPr>
              <w:autoSpaceDE w:val="0"/>
              <w:autoSpaceDN w:val="0"/>
              <w:adjustRightInd w:val="0"/>
              <w:spacing w:before="20" w:after="20"/>
              <w:rPr>
                <w:rFonts w:cstheme="minorHAnsi"/>
              </w:rPr>
            </w:pPr>
            <w:r w:rsidRPr="00735696">
              <w:rPr>
                <w:rFonts w:cstheme="minorHAnsi"/>
              </w:rPr>
              <w:t>Rodent and Pest Control</w:t>
            </w:r>
          </w:p>
        </w:tc>
        <w:tc>
          <w:tcPr>
            <w:tcW w:w="1791" w:type="dxa"/>
            <w:shd w:val="clear" w:color="auto" w:fill="auto"/>
          </w:tcPr>
          <w:p w14:paraId="16BFAA99" w14:textId="03E7B909" w:rsidR="008903E1" w:rsidRPr="00735696" w:rsidRDefault="008903E1" w:rsidP="008903E1">
            <w:pPr>
              <w:autoSpaceDE w:val="0"/>
              <w:autoSpaceDN w:val="0"/>
              <w:adjustRightInd w:val="0"/>
              <w:spacing w:before="20" w:after="20"/>
              <w:rPr>
                <w:rFonts w:cstheme="minorHAnsi"/>
              </w:rPr>
            </w:pPr>
            <w:r w:rsidRPr="00735696">
              <w:rPr>
                <w:rFonts w:cstheme="minorHAnsi"/>
              </w:rPr>
              <w:t>P24</w:t>
            </w:r>
          </w:p>
        </w:tc>
      </w:tr>
      <w:tr w:rsidR="008903E1" w:rsidRPr="00735696" w14:paraId="169971A5" w14:textId="77777777" w:rsidTr="399A55D0">
        <w:tc>
          <w:tcPr>
            <w:tcW w:w="7225" w:type="dxa"/>
            <w:shd w:val="clear" w:color="auto" w:fill="auto"/>
          </w:tcPr>
          <w:p w14:paraId="784055F1" w14:textId="5852D2D3" w:rsidR="008903E1" w:rsidRPr="00735696" w:rsidRDefault="008903E1" w:rsidP="008903E1">
            <w:pPr>
              <w:autoSpaceDE w:val="0"/>
              <w:autoSpaceDN w:val="0"/>
              <w:adjustRightInd w:val="0"/>
              <w:spacing w:before="20" w:after="20"/>
              <w:rPr>
                <w:rFonts w:cstheme="minorHAnsi"/>
              </w:rPr>
            </w:pPr>
            <w:r w:rsidRPr="00735696">
              <w:rPr>
                <w:rFonts w:cstheme="minorHAnsi"/>
              </w:rPr>
              <w:t>Management and Handling of Cash</w:t>
            </w:r>
          </w:p>
        </w:tc>
        <w:tc>
          <w:tcPr>
            <w:tcW w:w="1791" w:type="dxa"/>
            <w:shd w:val="clear" w:color="auto" w:fill="auto"/>
          </w:tcPr>
          <w:p w14:paraId="572DE43A" w14:textId="6BB24CAF" w:rsidR="008903E1" w:rsidRPr="00735696" w:rsidRDefault="008903E1" w:rsidP="008903E1">
            <w:pPr>
              <w:autoSpaceDE w:val="0"/>
              <w:autoSpaceDN w:val="0"/>
              <w:adjustRightInd w:val="0"/>
              <w:spacing w:before="20" w:after="20"/>
              <w:rPr>
                <w:rFonts w:cstheme="minorHAnsi"/>
              </w:rPr>
            </w:pPr>
            <w:r w:rsidRPr="00735696">
              <w:rPr>
                <w:rFonts w:cstheme="minorHAnsi"/>
              </w:rPr>
              <w:t>P25</w:t>
            </w:r>
          </w:p>
        </w:tc>
      </w:tr>
      <w:tr w:rsidR="008903E1" w:rsidRPr="00735696" w14:paraId="77E370D7" w14:textId="77777777" w:rsidTr="399A55D0">
        <w:tc>
          <w:tcPr>
            <w:tcW w:w="7225" w:type="dxa"/>
            <w:shd w:val="clear" w:color="auto" w:fill="auto"/>
          </w:tcPr>
          <w:p w14:paraId="17A981FD" w14:textId="63222622" w:rsidR="008903E1" w:rsidRPr="00735696" w:rsidRDefault="008903E1" w:rsidP="008903E1">
            <w:pPr>
              <w:autoSpaceDE w:val="0"/>
              <w:autoSpaceDN w:val="0"/>
              <w:adjustRightInd w:val="0"/>
              <w:spacing w:before="20" w:after="20"/>
              <w:rPr>
                <w:rFonts w:cstheme="minorHAnsi"/>
              </w:rPr>
            </w:pPr>
            <w:r w:rsidRPr="00735696">
              <w:rPr>
                <w:rFonts w:cstheme="minorHAnsi"/>
              </w:rPr>
              <w:t>Fire Precautions and Procedures</w:t>
            </w:r>
          </w:p>
        </w:tc>
        <w:tc>
          <w:tcPr>
            <w:tcW w:w="1791" w:type="dxa"/>
            <w:shd w:val="clear" w:color="auto" w:fill="auto"/>
          </w:tcPr>
          <w:p w14:paraId="5CEC7F7B" w14:textId="601D8537" w:rsidR="008903E1" w:rsidRPr="00735696" w:rsidRDefault="008903E1" w:rsidP="008903E1">
            <w:pPr>
              <w:autoSpaceDE w:val="0"/>
              <w:autoSpaceDN w:val="0"/>
              <w:adjustRightInd w:val="0"/>
              <w:spacing w:before="20" w:after="20"/>
              <w:rPr>
                <w:rFonts w:cstheme="minorHAnsi"/>
              </w:rPr>
            </w:pPr>
            <w:r w:rsidRPr="00735696">
              <w:rPr>
                <w:rFonts w:cstheme="minorHAnsi"/>
              </w:rPr>
              <w:t>P26</w:t>
            </w:r>
          </w:p>
        </w:tc>
      </w:tr>
      <w:tr w:rsidR="002A7966" w:rsidRPr="00735696" w14:paraId="6C28C0E7" w14:textId="77777777" w:rsidTr="399A55D0">
        <w:tc>
          <w:tcPr>
            <w:tcW w:w="7225" w:type="dxa"/>
            <w:shd w:val="clear" w:color="auto" w:fill="auto"/>
          </w:tcPr>
          <w:p w14:paraId="4113E340" w14:textId="03F076F2" w:rsidR="002A7966" w:rsidRPr="00735696" w:rsidRDefault="002A7966" w:rsidP="00587CB6">
            <w:pPr>
              <w:autoSpaceDE w:val="0"/>
              <w:autoSpaceDN w:val="0"/>
              <w:adjustRightInd w:val="0"/>
              <w:spacing w:before="20" w:after="20"/>
              <w:rPr>
                <w:rFonts w:cstheme="minorHAnsi"/>
              </w:rPr>
            </w:pPr>
            <w:r w:rsidRPr="00735696">
              <w:rPr>
                <w:rFonts w:cstheme="minorHAnsi"/>
              </w:rPr>
              <w:t xml:space="preserve">Bomb Alert or </w:t>
            </w:r>
            <w:r w:rsidR="00724040" w:rsidRPr="00735696">
              <w:rPr>
                <w:rFonts w:cstheme="minorHAnsi"/>
              </w:rPr>
              <w:t xml:space="preserve">Other </w:t>
            </w:r>
            <w:r w:rsidRPr="00735696">
              <w:rPr>
                <w:rFonts w:cstheme="minorHAnsi"/>
              </w:rPr>
              <w:t>Terrorist A</w:t>
            </w:r>
            <w:r w:rsidR="00724040" w:rsidRPr="00735696">
              <w:rPr>
                <w:rFonts w:cstheme="minorHAnsi"/>
              </w:rPr>
              <w:t>lert</w:t>
            </w:r>
          </w:p>
        </w:tc>
        <w:tc>
          <w:tcPr>
            <w:tcW w:w="1791" w:type="dxa"/>
            <w:shd w:val="clear" w:color="auto" w:fill="auto"/>
          </w:tcPr>
          <w:p w14:paraId="3301EE89" w14:textId="7D6563BA" w:rsidR="002A7966" w:rsidRPr="00735696" w:rsidRDefault="008903E1" w:rsidP="00587CB6">
            <w:pPr>
              <w:autoSpaceDE w:val="0"/>
              <w:autoSpaceDN w:val="0"/>
              <w:adjustRightInd w:val="0"/>
              <w:spacing w:before="20" w:after="20"/>
              <w:rPr>
                <w:rFonts w:cstheme="minorHAnsi"/>
              </w:rPr>
            </w:pPr>
            <w:r w:rsidRPr="00735696">
              <w:rPr>
                <w:rFonts w:cstheme="minorHAnsi"/>
              </w:rPr>
              <w:t>P27</w:t>
            </w:r>
          </w:p>
        </w:tc>
      </w:tr>
      <w:tr w:rsidR="002A7966" w:rsidRPr="00735696" w14:paraId="79AF4427" w14:textId="77777777" w:rsidTr="399A55D0">
        <w:tc>
          <w:tcPr>
            <w:tcW w:w="7225" w:type="dxa"/>
            <w:shd w:val="clear" w:color="auto" w:fill="auto"/>
          </w:tcPr>
          <w:p w14:paraId="727D5487" w14:textId="5AD4C075" w:rsidR="002A7966" w:rsidRPr="00735696" w:rsidRDefault="002A7966" w:rsidP="00587CB6">
            <w:pPr>
              <w:autoSpaceDE w:val="0"/>
              <w:autoSpaceDN w:val="0"/>
              <w:adjustRightInd w:val="0"/>
              <w:spacing w:before="20" w:after="20"/>
              <w:rPr>
                <w:rFonts w:cstheme="minorHAnsi"/>
                <w:color w:val="FF0000"/>
              </w:rPr>
            </w:pPr>
          </w:p>
        </w:tc>
        <w:tc>
          <w:tcPr>
            <w:tcW w:w="1791" w:type="dxa"/>
            <w:shd w:val="clear" w:color="auto" w:fill="auto"/>
          </w:tcPr>
          <w:p w14:paraId="4D20AD90" w14:textId="1B8916A5" w:rsidR="002A7966" w:rsidRPr="00735696" w:rsidRDefault="002A7966" w:rsidP="00587CB6">
            <w:pPr>
              <w:autoSpaceDE w:val="0"/>
              <w:autoSpaceDN w:val="0"/>
              <w:adjustRightInd w:val="0"/>
              <w:spacing w:before="20" w:after="20"/>
              <w:rPr>
                <w:rFonts w:cstheme="minorHAnsi"/>
                <w:color w:val="FF0000"/>
              </w:rPr>
            </w:pPr>
          </w:p>
        </w:tc>
      </w:tr>
      <w:tr w:rsidR="002A7966" w:rsidRPr="00735696" w14:paraId="64C49C77" w14:textId="77777777" w:rsidTr="399A55D0">
        <w:tc>
          <w:tcPr>
            <w:tcW w:w="7225" w:type="dxa"/>
            <w:shd w:val="clear" w:color="auto" w:fill="auto"/>
          </w:tcPr>
          <w:p w14:paraId="493A53E2" w14:textId="7BBE8F9F" w:rsidR="002A7966" w:rsidRPr="00735696" w:rsidRDefault="002A7966" w:rsidP="00587CB6">
            <w:pPr>
              <w:autoSpaceDE w:val="0"/>
              <w:autoSpaceDN w:val="0"/>
              <w:adjustRightInd w:val="0"/>
              <w:spacing w:before="20" w:after="20"/>
              <w:rPr>
                <w:rFonts w:cstheme="minorHAnsi"/>
                <w:color w:val="FF0000"/>
              </w:rPr>
            </w:pPr>
          </w:p>
        </w:tc>
        <w:tc>
          <w:tcPr>
            <w:tcW w:w="1791" w:type="dxa"/>
            <w:shd w:val="clear" w:color="auto" w:fill="auto"/>
          </w:tcPr>
          <w:p w14:paraId="5DB0DABE" w14:textId="132C0A05" w:rsidR="002A7966" w:rsidRPr="00735696" w:rsidRDefault="002A7966" w:rsidP="00587CB6">
            <w:pPr>
              <w:autoSpaceDE w:val="0"/>
              <w:autoSpaceDN w:val="0"/>
              <w:adjustRightInd w:val="0"/>
              <w:spacing w:before="20" w:after="20"/>
              <w:rPr>
                <w:rFonts w:cstheme="minorHAnsi"/>
                <w:color w:val="FF0000"/>
              </w:rPr>
            </w:pPr>
          </w:p>
        </w:tc>
      </w:tr>
      <w:tr w:rsidR="002A7966" w:rsidRPr="00735696" w14:paraId="79E79521" w14:textId="77777777" w:rsidTr="399A55D0">
        <w:tc>
          <w:tcPr>
            <w:tcW w:w="7225" w:type="dxa"/>
            <w:shd w:val="clear" w:color="auto" w:fill="auto"/>
          </w:tcPr>
          <w:p w14:paraId="42DE2BCA" w14:textId="1A7057A1" w:rsidR="002A7966" w:rsidRPr="00735696" w:rsidRDefault="002A7966" w:rsidP="00587CB6">
            <w:pPr>
              <w:autoSpaceDE w:val="0"/>
              <w:autoSpaceDN w:val="0"/>
              <w:adjustRightInd w:val="0"/>
              <w:spacing w:before="20" w:after="20"/>
              <w:rPr>
                <w:rFonts w:cstheme="minorHAnsi"/>
                <w:color w:val="FF0000"/>
              </w:rPr>
            </w:pPr>
          </w:p>
        </w:tc>
        <w:tc>
          <w:tcPr>
            <w:tcW w:w="1791" w:type="dxa"/>
            <w:shd w:val="clear" w:color="auto" w:fill="auto"/>
          </w:tcPr>
          <w:p w14:paraId="6042B35B" w14:textId="1058DDA6" w:rsidR="002A7966" w:rsidRPr="00735696" w:rsidRDefault="002A7966" w:rsidP="00587CB6">
            <w:pPr>
              <w:autoSpaceDE w:val="0"/>
              <w:autoSpaceDN w:val="0"/>
              <w:adjustRightInd w:val="0"/>
              <w:spacing w:before="20" w:after="20"/>
              <w:rPr>
                <w:rFonts w:cstheme="minorHAnsi"/>
                <w:color w:val="FF0000"/>
              </w:rPr>
            </w:pPr>
          </w:p>
        </w:tc>
      </w:tr>
      <w:bookmarkEnd w:id="0"/>
    </w:tbl>
    <w:p w14:paraId="5511486B" w14:textId="77777777" w:rsidR="002301E9" w:rsidRPr="00735696" w:rsidRDefault="002301E9">
      <w:pPr>
        <w:rPr>
          <w:rFonts w:cstheme="minorHAnsi"/>
          <w:b/>
          <w:bCs/>
        </w:rPr>
      </w:pPr>
    </w:p>
    <w:p w14:paraId="2B4A50C8" w14:textId="5454D236" w:rsidR="002301E9" w:rsidRPr="00735696" w:rsidRDefault="002301E9">
      <w:pPr>
        <w:rPr>
          <w:rFonts w:cstheme="minorHAnsi"/>
          <w:b/>
          <w:bCs/>
        </w:rPr>
      </w:pPr>
      <w:r w:rsidRPr="00735696">
        <w:rPr>
          <w:rFonts w:cstheme="minorHAnsi"/>
          <w:b/>
          <w:bCs/>
        </w:rPr>
        <w:br w:type="page"/>
      </w:r>
    </w:p>
    <w:p w14:paraId="5A692BAD" w14:textId="3A29D237" w:rsidR="002301E9" w:rsidRDefault="002301E9" w:rsidP="009A49C0">
      <w:pPr>
        <w:autoSpaceDE w:val="0"/>
        <w:autoSpaceDN w:val="0"/>
        <w:adjustRightInd w:val="0"/>
        <w:spacing w:after="0" w:line="240" w:lineRule="auto"/>
        <w:rPr>
          <w:rFonts w:cstheme="minorHAnsi"/>
          <w:b/>
          <w:bCs/>
        </w:rPr>
      </w:pPr>
      <w:r w:rsidRPr="00735696">
        <w:rPr>
          <w:rFonts w:cstheme="minorHAnsi"/>
          <w:b/>
          <w:bCs/>
        </w:rPr>
        <w:lastRenderedPageBreak/>
        <w:t>Health and Safety Policy</w:t>
      </w:r>
    </w:p>
    <w:p w14:paraId="5167EC28" w14:textId="77777777" w:rsidR="00C65F6F" w:rsidRPr="00735696" w:rsidRDefault="00C65F6F" w:rsidP="009A49C0">
      <w:pPr>
        <w:autoSpaceDE w:val="0"/>
        <w:autoSpaceDN w:val="0"/>
        <w:adjustRightInd w:val="0"/>
        <w:spacing w:after="0" w:line="240" w:lineRule="auto"/>
        <w:rPr>
          <w:rFonts w:cstheme="minorHAnsi"/>
          <w:b/>
          <w:bCs/>
        </w:rPr>
      </w:pPr>
    </w:p>
    <w:p w14:paraId="4C87024E" w14:textId="742B139C" w:rsidR="002301E9" w:rsidRPr="00735696" w:rsidRDefault="00374B58" w:rsidP="009A49C0">
      <w:pPr>
        <w:autoSpaceDE w:val="0"/>
        <w:autoSpaceDN w:val="0"/>
        <w:adjustRightInd w:val="0"/>
        <w:spacing w:after="0" w:line="240" w:lineRule="auto"/>
        <w:rPr>
          <w:rFonts w:cstheme="minorHAnsi"/>
          <w:i/>
          <w:iCs/>
          <w:color w:val="FF0000"/>
        </w:rPr>
      </w:pPr>
      <w:r w:rsidRPr="00735696">
        <w:rPr>
          <w:rFonts w:cstheme="minorHAnsi"/>
          <w:i/>
          <w:iCs/>
          <w:color w:val="FF0000"/>
        </w:rPr>
        <w:t xml:space="preserve"> </w:t>
      </w:r>
      <w:hyperlink r:id="rId12" w:history="1">
        <w:r w:rsidRPr="00735696">
          <w:rPr>
            <w:rStyle w:val="Hyperlink"/>
            <w:rFonts w:cstheme="minorHAnsi"/>
            <w:i/>
            <w:iCs/>
          </w:rPr>
          <w:t>HSE Simple Health and Safety Policy</w:t>
        </w:r>
      </w:hyperlink>
    </w:p>
    <w:p w14:paraId="693A415C" w14:textId="77777777" w:rsidR="00374B58" w:rsidRPr="00735696" w:rsidRDefault="00374B58" w:rsidP="009A49C0">
      <w:pPr>
        <w:autoSpaceDE w:val="0"/>
        <w:autoSpaceDN w:val="0"/>
        <w:adjustRightInd w:val="0"/>
        <w:spacing w:after="0" w:line="240" w:lineRule="auto"/>
        <w:rPr>
          <w:rFonts w:cstheme="minorHAnsi"/>
          <w:color w:val="FF0000"/>
        </w:rPr>
      </w:pPr>
    </w:p>
    <w:p w14:paraId="58AC3BBE" w14:textId="0B6B70C8" w:rsidR="002301E9" w:rsidRPr="00735696" w:rsidRDefault="002301E9" w:rsidP="009A49C0">
      <w:pPr>
        <w:autoSpaceDE w:val="0"/>
        <w:autoSpaceDN w:val="0"/>
        <w:adjustRightInd w:val="0"/>
        <w:spacing w:after="0" w:line="240" w:lineRule="auto"/>
        <w:rPr>
          <w:rFonts w:cstheme="minorHAnsi"/>
          <w:b/>
          <w:bCs/>
        </w:rPr>
      </w:pPr>
      <w:r w:rsidRPr="00735696">
        <w:rPr>
          <w:rFonts w:cstheme="minorHAnsi"/>
          <w:b/>
          <w:bCs/>
        </w:rPr>
        <w:t>Part 1: Statement of Intent</w:t>
      </w:r>
    </w:p>
    <w:p w14:paraId="2A10DFE9" w14:textId="77777777" w:rsidR="00181E44" w:rsidRPr="00735696" w:rsidRDefault="00181E44" w:rsidP="009A49C0">
      <w:pPr>
        <w:autoSpaceDE w:val="0"/>
        <w:autoSpaceDN w:val="0"/>
        <w:adjustRightInd w:val="0"/>
        <w:spacing w:after="0" w:line="240" w:lineRule="auto"/>
        <w:rPr>
          <w:rFonts w:cstheme="minorHAnsi"/>
          <w:b/>
          <w:bCs/>
        </w:rPr>
      </w:pPr>
    </w:p>
    <w:p w14:paraId="44D3108E" w14:textId="1C187652" w:rsidR="00181E44" w:rsidRPr="00C65F6F" w:rsidRDefault="00DD4B9A" w:rsidP="00181E44">
      <w:pPr>
        <w:autoSpaceDE w:val="0"/>
        <w:autoSpaceDN w:val="0"/>
        <w:adjustRightInd w:val="0"/>
        <w:spacing w:after="0" w:line="240" w:lineRule="auto"/>
        <w:rPr>
          <w:rFonts w:cstheme="minorHAnsi"/>
        </w:rPr>
      </w:pPr>
      <w:bookmarkStart w:id="1" w:name="_Hlk195008919"/>
      <w:r w:rsidRPr="00C65F6F">
        <w:rPr>
          <w:rFonts w:cstheme="minorHAnsi"/>
        </w:rPr>
        <w:t>Hartlepool Foodbank</w:t>
      </w:r>
      <w:r w:rsidR="00181E44" w:rsidRPr="00C65F6F">
        <w:rPr>
          <w:rFonts w:cstheme="minorHAnsi"/>
        </w:rPr>
        <w:t xml:space="preserve"> </w:t>
      </w:r>
      <w:bookmarkEnd w:id="1"/>
      <w:r w:rsidR="00181E44" w:rsidRPr="00C65F6F">
        <w:rPr>
          <w:rFonts w:cstheme="minorHAnsi"/>
        </w:rPr>
        <w:t>recognise that good health and safety management supports the delivery of services and projects in all locations where it operates</w:t>
      </w:r>
      <w:r w:rsidRPr="00C65F6F">
        <w:rPr>
          <w:rFonts w:cstheme="minorHAnsi"/>
        </w:rPr>
        <w:t>. Hartlepool Foodbank</w:t>
      </w:r>
      <w:r w:rsidR="00181E44" w:rsidRPr="00C65F6F">
        <w:rPr>
          <w:rFonts w:cstheme="minorHAnsi"/>
        </w:rPr>
        <w:t xml:space="preserve"> is committed to ensuring so far as reasonably practicable, the health, safety and welfare of employees, temporary workers, </w:t>
      </w:r>
      <w:r w:rsidR="00577CAD" w:rsidRPr="00C65F6F">
        <w:rPr>
          <w:rFonts w:cstheme="minorHAnsi"/>
        </w:rPr>
        <w:t xml:space="preserve">volunteers, </w:t>
      </w:r>
      <w:r w:rsidR="00181E44" w:rsidRPr="00C65F6F">
        <w:rPr>
          <w:rFonts w:cstheme="minorHAnsi"/>
        </w:rPr>
        <w:t xml:space="preserve">contractors (collectively </w:t>
      </w:r>
      <w:r w:rsidR="00AB5498" w:rsidRPr="00C65F6F">
        <w:rPr>
          <w:rFonts w:cstheme="minorHAnsi"/>
        </w:rPr>
        <w:t>called</w:t>
      </w:r>
      <w:r w:rsidR="00181E44" w:rsidRPr="00C65F6F">
        <w:rPr>
          <w:rFonts w:cstheme="minorHAnsi"/>
        </w:rPr>
        <w:t xml:space="preserve"> Representatives) and members of the public who may be affected by our activities.</w:t>
      </w:r>
      <w:r w:rsidRPr="00C65F6F">
        <w:rPr>
          <w:rFonts w:cstheme="minorHAnsi"/>
        </w:rPr>
        <w:t xml:space="preserve"> Hartlepool Foodbank</w:t>
      </w:r>
      <w:r w:rsidR="00181E44" w:rsidRPr="00C65F6F">
        <w:rPr>
          <w:rFonts w:cstheme="minorHAnsi"/>
        </w:rPr>
        <w:t xml:space="preserve"> declares its intention to satisfy the requirements of the Health and Safety at Work etc. Act 1974 and all other relevant legislation or Regulations.</w:t>
      </w:r>
    </w:p>
    <w:p w14:paraId="6D432AEF" w14:textId="77777777" w:rsidR="00181E44" w:rsidRPr="00C65F6F" w:rsidRDefault="00181E44" w:rsidP="009A49C0">
      <w:pPr>
        <w:autoSpaceDE w:val="0"/>
        <w:autoSpaceDN w:val="0"/>
        <w:adjustRightInd w:val="0"/>
        <w:spacing w:after="0" w:line="240" w:lineRule="auto"/>
        <w:rPr>
          <w:rFonts w:cstheme="minorHAnsi"/>
          <w:b/>
          <w:bCs/>
        </w:rPr>
      </w:pPr>
    </w:p>
    <w:p w14:paraId="528178F9" w14:textId="6D37DE17" w:rsidR="00DD4B9A" w:rsidRPr="00C65F6F" w:rsidRDefault="00DD4B9A" w:rsidP="00DD4B9A">
      <w:pPr>
        <w:autoSpaceDE w:val="0"/>
        <w:autoSpaceDN w:val="0"/>
        <w:adjustRightInd w:val="0"/>
        <w:spacing w:after="0" w:line="240" w:lineRule="auto"/>
        <w:rPr>
          <w:rFonts w:cstheme="minorHAnsi"/>
        </w:rPr>
      </w:pPr>
      <w:r w:rsidRPr="00C65F6F">
        <w:rPr>
          <w:rFonts w:cstheme="minorHAnsi"/>
        </w:rPr>
        <w:t>Hartlepool Foodbank will;</w:t>
      </w:r>
    </w:p>
    <w:p w14:paraId="7FC09E28" w14:textId="000952E1" w:rsidR="00181E44" w:rsidRPr="00735696" w:rsidRDefault="00181E44" w:rsidP="00181E44">
      <w:pPr>
        <w:autoSpaceDE w:val="0"/>
        <w:autoSpaceDN w:val="0"/>
        <w:adjustRightInd w:val="0"/>
        <w:spacing w:after="0" w:line="240" w:lineRule="auto"/>
        <w:rPr>
          <w:rFonts w:cstheme="minorHAnsi"/>
        </w:rPr>
      </w:pPr>
    </w:p>
    <w:p w14:paraId="1B8053CD" w14:textId="77777777" w:rsidR="00181E44" w:rsidRPr="00735696"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Comply with all relevant statutory requirements for health, safety and welfare.</w:t>
      </w:r>
    </w:p>
    <w:p w14:paraId="251BAF46" w14:textId="77777777" w:rsidR="00181E44" w:rsidRPr="00735696"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Consult with Representatives at all levels in order to improve the health and safety culture across all areas of the organisation.</w:t>
      </w:r>
    </w:p>
    <w:p w14:paraId="321FD511" w14:textId="77777777" w:rsidR="00181E44" w:rsidRPr="00735696"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Ensure that all Representatives have access to and are aware of the Health and Safety Policy, procedures and guidance.</w:t>
      </w:r>
    </w:p>
    <w:p w14:paraId="0A3DAF57" w14:textId="77777777" w:rsidR="00181E44" w:rsidRPr="00735696"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Undertake risk assessments that are suitable and sufficient for work activities and implement appropriate risk control measures.</w:t>
      </w:r>
    </w:p>
    <w:p w14:paraId="7B7C5EFD" w14:textId="77777777" w:rsidR="00181E44" w:rsidRPr="00735696"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Provide and maintain a safe place of work, including safe access to and egress from, for Representatives and members of the public visiting Our premises or accessing our services.</w:t>
      </w:r>
    </w:p>
    <w:p w14:paraId="6D550D90" w14:textId="77777777" w:rsidR="00181E44" w:rsidRPr="00735696"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Implement safe systems and processes for all activities conducted.</w:t>
      </w:r>
    </w:p>
    <w:p w14:paraId="72F63EAD" w14:textId="77777777" w:rsidR="00181E44" w:rsidRPr="00735696"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Provide information, instruction, training and supervision of Representatives in matters of health and safety.</w:t>
      </w:r>
    </w:p>
    <w:p w14:paraId="6BCF6C4E" w14:textId="6D8A8D66" w:rsidR="00181E44" w:rsidRPr="00735696"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 xml:space="preserve">Provide </w:t>
      </w:r>
      <w:r w:rsidR="00C73EE4" w:rsidRPr="00735696">
        <w:rPr>
          <w:rFonts w:cstheme="minorHAnsi"/>
        </w:rPr>
        <w:t xml:space="preserve">Personal Protective Equipment (PPE) where required </w:t>
      </w:r>
      <w:r w:rsidRPr="00735696">
        <w:rPr>
          <w:rFonts w:cstheme="minorHAnsi"/>
        </w:rPr>
        <w:t>and maintain safe equipment</w:t>
      </w:r>
      <w:r w:rsidR="00C73EE4" w:rsidRPr="00735696">
        <w:rPr>
          <w:rFonts w:cstheme="minorHAnsi"/>
        </w:rPr>
        <w:t>.</w:t>
      </w:r>
    </w:p>
    <w:p w14:paraId="0F7AD71D" w14:textId="20139A34" w:rsidR="00181E44" w:rsidRPr="00735696"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Ensure safe use, handling, storage and transport of articles and substances used or associated in the provision of</w:t>
      </w:r>
      <w:r w:rsidR="00DD4B9A">
        <w:rPr>
          <w:rFonts w:cstheme="minorHAnsi"/>
        </w:rPr>
        <w:t xml:space="preserve"> Hartlepool Foodbank</w:t>
      </w:r>
      <w:r w:rsidRPr="00735696">
        <w:rPr>
          <w:rFonts w:cstheme="minorHAnsi"/>
          <w:color w:val="FF0000"/>
        </w:rPr>
        <w:t xml:space="preserve"> </w:t>
      </w:r>
      <w:r w:rsidRPr="00735696">
        <w:rPr>
          <w:rFonts w:cstheme="minorHAnsi"/>
        </w:rPr>
        <w:t>services or activities.</w:t>
      </w:r>
    </w:p>
    <w:p w14:paraId="769B20DD" w14:textId="5D68CE17" w:rsidR="00181E44" w:rsidRPr="00C65F6F"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 xml:space="preserve">Implement a procedure for the recording, reporting and investigating of accidents, incidents, near misses and instances of ill health to determine if such are the result of </w:t>
      </w:r>
      <w:r w:rsidR="00DD4B9A" w:rsidRPr="00C65F6F">
        <w:rPr>
          <w:rFonts w:cstheme="minorHAnsi"/>
        </w:rPr>
        <w:t>Hartlepool Foodbank</w:t>
      </w:r>
      <w:r w:rsidRPr="00C65F6F">
        <w:rPr>
          <w:rFonts w:cstheme="minorHAnsi"/>
        </w:rPr>
        <w:t>’s activities.</w:t>
      </w:r>
    </w:p>
    <w:p w14:paraId="3848BA5E" w14:textId="06CA55BD" w:rsidR="00181E44" w:rsidRPr="00735696" w:rsidRDefault="00181E44">
      <w:pPr>
        <w:pStyle w:val="ListParagraph"/>
        <w:numPr>
          <w:ilvl w:val="0"/>
          <w:numId w:val="1"/>
        </w:numPr>
        <w:autoSpaceDE w:val="0"/>
        <w:autoSpaceDN w:val="0"/>
        <w:adjustRightInd w:val="0"/>
        <w:spacing w:after="0" w:line="240" w:lineRule="auto"/>
        <w:rPr>
          <w:rFonts w:cstheme="minorHAnsi"/>
        </w:rPr>
      </w:pPr>
      <w:r w:rsidRPr="00735696">
        <w:rPr>
          <w:rFonts w:cstheme="minorHAnsi"/>
        </w:rPr>
        <w:t xml:space="preserve">Provide regular report on </w:t>
      </w:r>
      <w:r w:rsidR="00DD4B9A" w:rsidRPr="00C65F6F">
        <w:rPr>
          <w:rFonts w:cstheme="minorHAnsi"/>
        </w:rPr>
        <w:t>Hartlepool Foodbanks</w:t>
      </w:r>
      <w:r w:rsidRPr="00C65F6F">
        <w:rPr>
          <w:rFonts w:cstheme="minorHAnsi"/>
        </w:rPr>
        <w:t xml:space="preserve"> health and safety performance to the </w:t>
      </w:r>
      <w:r w:rsidR="00302E30" w:rsidRPr="00C65F6F">
        <w:rPr>
          <w:rFonts w:cstheme="minorHAnsi"/>
        </w:rPr>
        <w:t>T</w:t>
      </w:r>
      <w:r w:rsidRPr="00C65F6F">
        <w:rPr>
          <w:rFonts w:cstheme="minorHAnsi"/>
        </w:rPr>
        <w:t xml:space="preserve">rustees and ensure the report contains proposals </w:t>
      </w:r>
      <w:r w:rsidRPr="00735696">
        <w:rPr>
          <w:rFonts w:cstheme="minorHAnsi"/>
        </w:rPr>
        <w:t>for the continual improvement of health and safety management as appropriate.</w:t>
      </w:r>
    </w:p>
    <w:p w14:paraId="074B9FC0" w14:textId="481A2B96" w:rsidR="002301E9" w:rsidRPr="00735696" w:rsidRDefault="00302E30">
      <w:pPr>
        <w:pStyle w:val="ListParagraph"/>
        <w:numPr>
          <w:ilvl w:val="0"/>
          <w:numId w:val="1"/>
        </w:numPr>
        <w:autoSpaceDE w:val="0"/>
        <w:autoSpaceDN w:val="0"/>
        <w:adjustRightInd w:val="0"/>
        <w:spacing w:after="0" w:line="240" w:lineRule="auto"/>
        <w:rPr>
          <w:rFonts w:cstheme="minorHAnsi"/>
        </w:rPr>
      </w:pPr>
      <w:r w:rsidRPr="00735696">
        <w:rPr>
          <w:rFonts w:cstheme="minorHAnsi"/>
        </w:rPr>
        <w:t xml:space="preserve">Review this Health and Safety Policy together with the Operational Procedures annually or </w:t>
      </w:r>
      <w:r w:rsidR="0002492F" w:rsidRPr="00735696">
        <w:rPr>
          <w:rFonts w:cstheme="minorHAnsi"/>
        </w:rPr>
        <w:t xml:space="preserve">earlier </w:t>
      </w:r>
      <w:r w:rsidRPr="00735696">
        <w:rPr>
          <w:rFonts w:cstheme="minorHAnsi"/>
        </w:rPr>
        <w:t>when there change to the operational environment.</w:t>
      </w:r>
    </w:p>
    <w:p w14:paraId="1D34643E" w14:textId="6804A1F7" w:rsidR="00302E30" w:rsidRPr="00735696" w:rsidRDefault="00302E30" w:rsidP="00302E30">
      <w:pPr>
        <w:autoSpaceDE w:val="0"/>
        <w:autoSpaceDN w:val="0"/>
        <w:adjustRightInd w:val="0"/>
        <w:spacing w:after="0" w:line="240" w:lineRule="auto"/>
        <w:rPr>
          <w:rFonts w:cstheme="minorHAnsi"/>
          <w:b/>
          <w:bCs/>
        </w:rPr>
      </w:pPr>
    </w:p>
    <w:p w14:paraId="50F36DD6" w14:textId="4F052333" w:rsidR="002301E9" w:rsidRPr="00735696" w:rsidRDefault="002301E9" w:rsidP="006228C4">
      <w:pPr>
        <w:rPr>
          <w:rFonts w:cstheme="minorHAnsi"/>
          <w:b/>
          <w:bCs/>
        </w:rPr>
      </w:pPr>
      <w:r w:rsidRPr="00735696">
        <w:rPr>
          <w:rFonts w:cstheme="minorHAnsi"/>
          <w:b/>
          <w:bCs/>
        </w:rPr>
        <w:t>Part 2: Responsibilities for Health and Safety</w:t>
      </w:r>
    </w:p>
    <w:p w14:paraId="7EBE6348" w14:textId="77777777" w:rsidR="00AB5498" w:rsidRPr="00735696" w:rsidRDefault="00AB5498" w:rsidP="009A49C0">
      <w:pPr>
        <w:autoSpaceDE w:val="0"/>
        <w:autoSpaceDN w:val="0"/>
        <w:adjustRightInd w:val="0"/>
        <w:spacing w:after="0" w:line="240" w:lineRule="auto"/>
        <w:rPr>
          <w:rFonts w:cstheme="minorHAnsi"/>
          <w:b/>
          <w:bCs/>
        </w:rPr>
      </w:pPr>
    </w:p>
    <w:p w14:paraId="7F4F147D" w14:textId="357F0C4B" w:rsidR="00AE2907" w:rsidRPr="00735696" w:rsidRDefault="00AB5498" w:rsidP="00AB5498">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 xml:space="preserve">The responsibility for the management of health and safety within </w:t>
      </w:r>
      <w:r w:rsidR="00DD4B9A" w:rsidRPr="00C65F6F">
        <w:rPr>
          <w:rFonts w:asciiTheme="minorHAnsi" w:hAnsiTheme="minorHAnsi" w:cstheme="minorHAnsi"/>
          <w:sz w:val="22"/>
          <w:szCs w:val="22"/>
        </w:rPr>
        <w:t xml:space="preserve">Hartlepool Foodbank </w:t>
      </w:r>
      <w:r w:rsidRPr="00735696">
        <w:rPr>
          <w:rFonts w:asciiTheme="minorHAnsi" w:hAnsiTheme="minorHAnsi" w:cstheme="minorHAnsi"/>
          <w:sz w:val="22"/>
          <w:szCs w:val="22"/>
        </w:rPr>
        <w:t>is set out in the following table</w:t>
      </w:r>
      <w:r w:rsidR="00AE2907" w:rsidRPr="00735696">
        <w:rPr>
          <w:rFonts w:asciiTheme="minorHAnsi" w:hAnsiTheme="minorHAnsi" w:cstheme="minorHAnsi"/>
          <w:sz w:val="22"/>
          <w:szCs w:val="22"/>
        </w:rPr>
        <w:t>:</w:t>
      </w:r>
    </w:p>
    <w:p w14:paraId="633E0AF2" w14:textId="77777777" w:rsidR="00F146B2" w:rsidRPr="00735696" w:rsidRDefault="00F146B2" w:rsidP="39CF0B77">
      <w:pPr>
        <w:autoSpaceDE w:val="0"/>
        <w:autoSpaceDN w:val="0"/>
        <w:adjustRightInd w:val="0"/>
        <w:rPr>
          <w:rFonts w:cstheme="minorHAnsi"/>
          <w:i/>
          <w:iCs/>
          <w:color w:val="FF0000"/>
        </w:rPr>
      </w:pPr>
    </w:p>
    <w:p w14:paraId="701A3D91" w14:textId="77777777" w:rsidR="006228C4" w:rsidRPr="00735696" w:rsidRDefault="006228C4" w:rsidP="0045534E">
      <w:pPr>
        <w:autoSpaceDE w:val="0"/>
        <w:autoSpaceDN w:val="0"/>
        <w:adjustRightInd w:val="0"/>
        <w:rPr>
          <w:rFonts w:cstheme="minorHAnsi"/>
          <w:i/>
          <w:iCs/>
          <w:color w:val="FF0000"/>
        </w:rPr>
      </w:pPr>
    </w:p>
    <w:p w14:paraId="02FCF815" w14:textId="77777777" w:rsidR="006228C4" w:rsidRPr="00735696" w:rsidRDefault="006228C4" w:rsidP="0045534E">
      <w:pPr>
        <w:autoSpaceDE w:val="0"/>
        <w:autoSpaceDN w:val="0"/>
        <w:adjustRightInd w:val="0"/>
        <w:rPr>
          <w:rFonts w:cstheme="minorHAnsi"/>
          <w:i/>
          <w:iCs/>
          <w:color w:val="FF0000"/>
        </w:rPr>
      </w:pPr>
    </w:p>
    <w:p w14:paraId="6BB721E3" w14:textId="77777777" w:rsidR="006228C4" w:rsidRPr="00735696" w:rsidRDefault="006228C4" w:rsidP="0045534E">
      <w:pPr>
        <w:autoSpaceDE w:val="0"/>
        <w:autoSpaceDN w:val="0"/>
        <w:adjustRightInd w:val="0"/>
        <w:rPr>
          <w:rFonts w:cstheme="minorHAnsi"/>
          <w:i/>
          <w:iCs/>
          <w:color w:val="FF0000"/>
        </w:rPr>
      </w:pPr>
    </w:p>
    <w:tbl>
      <w:tblPr>
        <w:tblStyle w:val="TableGrid"/>
        <w:tblW w:w="9016" w:type="dxa"/>
        <w:tblLook w:val="04A0" w:firstRow="1" w:lastRow="0" w:firstColumn="1" w:lastColumn="0" w:noHBand="0" w:noVBand="1"/>
      </w:tblPr>
      <w:tblGrid>
        <w:gridCol w:w="3165"/>
        <w:gridCol w:w="5851"/>
      </w:tblGrid>
      <w:tr w:rsidR="00282F58" w:rsidRPr="00735696" w14:paraId="6D742600" w14:textId="77777777" w:rsidTr="0445A127">
        <w:tc>
          <w:tcPr>
            <w:tcW w:w="2970" w:type="dxa"/>
          </w:tcPr>
          <w:p w14:paraId="68E514BA" w14:textId="57613487" w:rsidR="00282F58" w:rsidRPr="00735696" w:rsidRDefault="00282F58" w:rsidP="009A49C0">
            <w:pPr>
              <w:autoSpaceDE w:val="0"/>
              <w:autoSpaceDN w:val="0"/>
              <w:adjustRightInd w:val="0"/>
              <w:rPr>
                <w:rFonts w:cstheme="minorHAnsi"/>
                <w:b/>
                <w:bCs/>
              </w:rPr>
            </w:pPr>
            <w:r w:rsidRPr="00735696">
              <w:rPr>
                <w:rFonts w:cstheme="minorHAnsi"/>
                <w:b/>
                <w:bCs/>
              </w:rPr>
              <w:lastRenderedPageBreak/>
              <w:t>Responsible Person(s)</w:t>
            </w:r>
          </w:p>
        </w:tc>
        <w:tc>
          <w:tcPr>
            <w:tcW w:w="6046" w:type="dxa"/>
          </w:tcPr>
          <w:p w14:paraId="37590727" w14:textId="278A7E67" w:rsidR="00282F58" w:rsidRPr="00735696" w:rsidRDefault="00E9627A" w:rsidP="009A49C0">
            <w:pPr>
              <w:autoSpaceDE w:val="0"/>
              <w:autoSpaceDN w:val="0"/>
              <w:adjustRightInd w:val="0"/>
              <w:rPr>
                <w:rFonts w:cstheme="minorHAnsi"/>
                <w:b/>
                <w:bCs/>
              </w:rPr>
            </w:pPr>
            <w:r w:rsidRPr="00735696">
              <w:rPr>
                <w:rFonts w:cstheme="minorHAnsi"/>
                <w:b/>
                <w:bCs/>
              </w:rPr>
              <w:t>Responsibilities</w:t>
            </w:r>
          </w:p>
        </w:tc>
      </w:tr>
      <w:tr w:rsidR="00282F58" w:rsidRPr="00735696" w14:paraId="3540AE43" w14:textId="77777777" w:rsidTr="0445A127">
        <w:tc>
          <w:tcPr>
            <w:tcW w:w="2970" w:type="dxa"/>
          </w:tcPr>
          <w:p w14:paraId="08ACC865" w14:textId="77777777" w:rsidR="00282F58" w:rsidRPr="00735696" w:rsidRDefault="00282F58" w:rsidP="009A49C0">
            <w:pPr>
              <w:autoSpaceDE w:val="0"/>
              <w:autoSpaceDN w:val="0"/>
              <w:adjustRightInd w:val="0"/>
              <w:rPr>
                <w:rFonts w:cstheme="minorHAnsi"/>
                <w:b/>
                <w:bCs/>
              </w:rPr>
            </w:pPr>
            <w:r w:rsidRPr="00735696">
              <w:rPr>
                <w:rFonts w:cstheme="minorHAnsi"/>
                <w:b/>
                <w:bCs/>
              </w:rPr>
              <w:t>Trustees</w:t>
            </w:r>
          </w:p>
          <w:p w14:paraId="76FA413A" w14:textId="2D0B6FBD" w:rsidR="004B69B9" w:rsidRDefault="00C42125" w:rsidP="009A49C0">
            <w:pPr>
              <w:autoSpaceDE w:val="0"/>
              <w:autoSpaceDN w:val="0"/>
              <w:adjustRightInd w:val="0"/>
              <w:rPr>
                <w:rFonts w:cstheme="minorHAnsi"/>
                <w:color w:val="FF0000"/>
              </w:rPr>
            </w:pPr>
            <w:r w:rsidRPr="00261A84">
              <w:rPr>
                <w:rFonts w:cstheme="minorHAnsi"/>
              </w:rPr>
              <w:t>John Harvey</w:t>
            </w:r>
            <w:r w:rsidR="00BC4AB7" w:rsidRPr="00261A84">
              <w:rPr>
                <w:rFonts w:cstheme="minorHAnsi"/>
              </w:rPr>
              <w:t xml:space="preserve"> </w:t>
            </w:r>
            <w:hyperlink r:id="rId13" w:history="1">
              <w:r w:rsidR="00FE4917" w:rsidRPr="00FE4917">
                <w:rPr>
                  <w:rStyle w:val="Hyperlink"/>
                  <w:rFonts w:cstheme="minorHAnsi"/>
                  <w:color w:val="auto"/>
                </w:rPr>
                <w:t>johnharveyno9@gmail.com</w:t>
              </w:r>
            </w:hyperlink>
          </w:p>
          <w:p w14:paraId="4C431FAA" w14:textId="019689C3" w:rsidR="00FE4917" w:rsidRPr="00FE4917" w:rsidRDefault="00FE4917" w:rsidP="009A49C0">
            <w:pPr>
              <w:autoSpaceDE w:val="0"/>
              <w:autoSpaceDN w:val="0"/>
              <w:adjustRightInd w:val="0"/>
              <w:rPr>
                <w:rFonts w:cstheme="minorHAnsi"/>
              </w:rPr>
            </w:pPr>
            <w:r w:rsidRPr="00FE4917">
              <w:rPr>
                <w:rFonts w:cstheme="minorHAnsi"/>
              </w:rPr>
              <w:t>07516905980</w:t>
            </w:r>
          </w:p>
          <w:p w14:paraId="1BE2CF1B" w14:textId="452B8BB9" w:rsidR="00BC4AB7" w:rsidRPr="00735696" w:rsidRDefault="00BC4AB7" w:rsidP="009A49C0">
            <w:pPr>
              <w:autoSpaceDE w:val="0"/>
              <w:autoSpaceDN w:val="0"/>
              <w:adjustRightInd w:val="0"/>
              <w:rPr>
                <w:rFonts w:cstheme="minorHAnsi"/>
              </w:rPr>
            </w:pPr>
            <w:r>
              <w:rPr>
                <w:rFonts w:cstheme="minorHAnsi"/>
              </w:rPr>
              <w:t xml:space="preserve">Alan </w:t>
            </w:r>
          </w:p>
        </w:tc>
        <w:tc>
          <w:tcPr>
            <w:tcW w:w="6046" w:type="dxa"/>
          </w:tcPr>
          <w:p w14:paraId="695EF558" w14:textId="25234B8B" w:rsidR="00E9627A" w:rsidRPr="00735696" w:rsidRDefault="007C4243" w:rsidP="009A49C0">
            <w:pPr>
              <w:autoSpaceDE w:val="0"/>
              <w:autoSpaceDN w:val="0"/>
              <w:adjustRightInd w:val="0"/>
              <w:rPr>
                <w:rFonts w:cstheme="minorHAnsi"/>
                <w:i/>
                <w:iCs/>
                <w:color w:val="FF0000"/>
              </w:rPr>
            </w:pPr>
            <w:r w:rsidRPr="00735696">
              <w:rPr>
                <w:rFonts w:cstheme="minorHAnsi"/>
              </w:rPr>
              <w:t xml:space="preserve">The </w:t>
            </w:r>
            <w:r w:rsidR="00E9627A" w:rsidRPr="00735696">
              <w:rPr>
                <w:rFonts w:cstheme="minorHAnsi"/>
              </w:rPr>
              <w:t xml:space="preserve">Trustees </w:t>
            </w:r>
            <w:r w:rsidR="0045534E" w:rsidRPr="00735696">
              <w:rPr>
                <w:rFonts w:cstheme="minorHAnsi"/>
              </w:rPr>
              <w:t xml:space="preserve">have </w:t>
            </w:r>
            <w:r w:rsidR="00E9627A" w:rsidRPr="00735696">
              <w:rPr>
                <w:rFonts w:cstheme="minorHAnsi"/>
              </w:rPr>
              <w:t xml:space="preserve">personal responsibility for the health, safety and welfare of all those acting under their direction or control including visitors at all sites where </w:t>
            </w:r>
            <w:r w:rsidR="0045534E" w:rsidRPr="00735696">
              <w:rPr>
                <w:rFonts w:cstheme="minorHAnsi"/>
              </w:rPr>
              <w:t>the charity</w:t>
            </w:r>
            <w:r w:rsidR="00E9627A" w:rsidRPr="00735696">
              <w:rPr>
                <w:rFonts w:cstheme="minorHAnsi"/>
              </w:rPr>
              <w:t xml:space="preserve"> operate</w:t>
            </w:r>
            <w:r w:rsidR="0045534E" w:rsidRPr="00735696">
              <w:rPr>
                <w:rFonts w:cstheme="minorHAnsi"/>
              </w:rPr>
              <w:t>s.  The Trustees are also responsible for directing the preparation and review of health and safety policy.</w:t>
            </w:r>
          </w:p>
          <w:p w14:paraId="672FF115" w14:textId="0FE1E21F" w:rsidR="004B69B9" w:rsidRPr="00735696" w:rsidRDefault="004B69B9" w:rsidP="0045534E">
            <w:pPr>
              <w:autoSpaceDE w:val="0"/>
              <w:autoSpaceDN w:val="0"/>
              <w:adjustRightInd w:val="0"/>
              <w:rPr>
                <w:rFonts w:cstheme="minorHAnsi"/>
              </w:rPr>
            </w:pPr>
          </w:p>
        </w:tc>
      </w:tr>
      <w:tr w:rsidR="00F15084" w:rsidRPr="00735696" w14:paraId="2E3AAA14" w14:textId="77777777" w:rsidTr="0445A127">
        <w:tc>
          <w:tcPr>
            <w:tcW w:w="2970" w:type="dxa"/>
          </w:tcPr>
          <w:p w14:paraId="1BA86382" w14:textId="19043612" w:rsidR="00F15084" w:rsidRPr="00735696" w:rsidRDefault="0035640B" w:rsidP="009A49C0">
            <w:pPr>
              <w:autoSpaceDE w:val="0"/>
              <w:autoSpaceDN w:val="0"/>
              <w:adjustRightInd w:val="0"/>
              <w:rPr>
                <w:rFonts w:cstheme="minorHAnsi"/>
                <w:b/>
                <w:bCs/>
              </w:rPr>
            </w:pPr>
            <w:r w:rsidRPr="00735696">
              <w:rPr>
                <w:rFonts w:cstheme="minorHAnsi"/>
                <w:b/>
                <w:bCs/>
              </w:rPr>
              <w:t>Fire Warden(</w:t>
            </w:r>
            <w:r w:rsidR="00AE265B" w:rsidRPr="00735696">
              <w:rPr>
                <w:rFonts w:cstheme="minorHAnsi"/>
                <w:b/>
                <w:bCs/>
              </w:rPr>
              <w:t>s)</w:t>
            </w:r>
          </w:p>
          <w:p w14:paraId="265769C2" w14:textId="507A8FC9" w:rsidR="0035640B" w:rsidRPr="00261A84" w:rsidRDefault="003679F3" w:rsidP="009A49C0">
            <w:pPr>
              <w:autoSpaceDE w:val="0"/>
              <w:autoSpaceDN w:val="0"/>
              <w:adjustRightInd w:val="0"/>
              <w:rPr>
                <w:rFonts w:cstheme="minorHAnsi"/>
              </w:rPr>
            </w:pPr>
            <w:r w:rsidRPr="00261A84">
              <w:rPr>
                <w:rFonts w:cstheme="minorHAnsi"/>
              </w:rPr>
              <w:t>Lisa Lavender</w:t>
            </w:r>
          </w:p>
          <w:p w14:paraId="39BFED91" w14:textId="74795971" w:rsidR="003679F3" w:rsidRDefault="003679F3" w:rsidP="009A49C0">
            <w:pPr>
              <w:autoSpaceDE w:val="0"/>
              <w:autoSpaceDN w:val="0"/>
              <w:adjustRightInd w:val="0"/>
              <w:rPr>
                <w:rFonts w:cstheme="minorHAnsi"/>
                <w:color w:val="FF0000"/>
              </w:rPr>
            </w:pPr>
            <w:hyperlink r:id="rId14" w:history="1">
              <w:r w:rsidRPr="00201A05">
                <w:rPr>
                  <w:rStyle w:val="Hyperlink"/>
                  <w:rFonts w:cstheme="minorHAnsi"/>
                </w:rPr>
                <w:t>lisa@hartlepool.foodbank.org.uk</w:t>
              </w:r>
            </w:hyperlink>
          </w:p>
          <w:p w14:paraId="18E20D33" w14:textId="37169876" w:rsidR="003679F3" w:rsidRPr="00261A84" w:rsidRDefault="003679F3" w:rsidP="009A49C0">
            <w:pPr>
              <w:autoSpaceDE w:val="0"/>
              <w:autoSpaceDN w:val="0"/>
              <w:adjustRightInd w:val="0"/>
              <w:rPr>
                <w:rFonts w:cstheme="minorHAnsi"/>
              </w:rPr>
            </w:pPr>
            <w:r w:rsidRPr="00261A84">
              <w:rPr>
                <w:rFonts w:cstheme="minorHAnsi"/>
              </w:rPr>
              <w:t>Susan Dodd</w:t>
            </w:r>
          </w:p>
          <w:p w14:paraId="3F941048" w14:textId="52FCB455" w:rsidR="0035640B" w:rsidRDefault="004F05B8" w:rsidP="009A49C0">
            <w:pPr>
              <w:autoSpaceDE w:val="0"/>
              <w:autoSpaceDN w:val="0"/>
              <w:adjustRightInd w:val="0"/>
              <w:rPr>
                <w:rFonts w:cstheme="minorHAnsi"/>
                <w:b/>
                <w:bCs/>
              </w:rPr>
            </w:pPr>
            <w:hyperlink r:id="rId15" w:history="1">
              <w:r w:rsidRPr="00201A05">
                <w:rPr>
                  <w:rStyle w:val="Hyperlink"/>
                  <w:rFonts w:cstheme="minorHAnsi"/>
                  <w:b/>
                  <w:bCs/>
                </w:rPr>
                <w:t>dodds1731@gmail.com</w:t>
              </w:r>
            </w:hyperlink>
          </w:p>
          <w:p w14:paraId="7E6B1352" w14:textId="0FAA58D2" w:rsidR="004F05B8" w:rsidRPr="00735696" w:rsidRDefault="004F05B8" w:rsidP="009A49C0">
            <w:pPr>
              <w:autoSpaceDE w:val="0"/>
              <w:autoSpaceDN w:val="0"/>
              <w:adjustRightInd w:val="0"/>
              <w:rPr>
                <w:rFonts w:cstheme="minorHAnsi"/>
                <w:b/>
                <w:bCs/>
              </w:rPr>
            </w:pPr>
          </w:p>
        </w:tc>
        <w:tc>
          <w:tcPr>
            <w:tcW w:w="6046" w:type="dxa"/>
          </w:tcPr>
          <w:p w14:paraId="7CAF365C" w14:textId="07113E81" w:rsidR="00F15084" w:rsidRPr="00735696" w:rsidRDefault="000A6538" w:rsidP="009A49C0">
            <w:pPr>
              <w:autoSpaceDE w:val="0"/>
              <w:autoSpaceDN w:val="0"/>
              <w:adjustRightInd w:val="0"/>
              <w:rPr>
                <w:rFonts w:cstheme="minorHAnsi"/>
              </w:rPr>
            </w:pPr>
            <w:r w:rsidRPr="00735696">
              <w:rPr>
                <w:rFonts w:cstheme="minorHAnsi"/>
              </w:rPr>
              <w:t>The person</w:t>
            </w:r>
            <w:r w:rsidR="00E468D7" w:rsidRPr="00735696">
              <w:rPr>
                <w:rFonts w:cstheme="minorHAnsi"/>
              </w:rPr>
              <w:t>(s)</w:t>
            </w:r>
            <w:r w:rsidRPr="00735696">
              <w:rPr>
                <w:rFonts w:cstheme="minorHAnsi"/>
              </w:rPr>
              <w:t xml:space="preserve"> responsible for fire safety</w:t>
            </w:r>
            <w:r w:rsidR="00E468D7" w:rsidRPr="00735696">
              <w:rPr>
                <w:rFonts w:cstheme="minorHAnsi"/>
              </w:rPr>
              <w:t xml:space="preserve"> in the </w:t>
            </w:r>
            <w:r w:rsidR="007B001A" w:rsidRPr="00735696">
              <w:rPr>
                <w:rFonts w:cstheme="minorHAnsi"/>
              </w:rPr>
              <w:t>premises being used by the food bank</w:t>
            </w:r>
            <w:r w:rsidR="008563E8" w:rsidRPr="00735696">
              <w:rPr>
                <w:rFonts w:cstheme="minorHAnsi"/>
              </w:rPr>
              <w:t xml:space="preserve">. </w:t>
            </w:r>
            <w:r w:rsidR="00FB32DF" w:rsidRPr="00735696">
              <w:rPr>
                <w:rFonts w:cstheme="minorHAnsi"/>
              </w:rPr>
              <w:t>Their responsibilities (</w:t>
            </w:r>
            <w:hyperlink r:id="rId16" w:history="1">
              <w:r w:rsidR="00FB32DF" w:rsidRPr="00735696">
                <w:rPr>
                  <w:rStyle w:val="Hyperlink"/>
                  <w:rFonts w:cstheme="minorHAnsi"/>
                </w:rPr>
                <w:t>as defined by HSE</w:t>
              </w:r>
            </w:hyperlink>
            <w:r w:rsidR="00443700" w:rsidRPr="00735696">
              <w:rPr>
                <w:rFonts w:cstheme="minorHAnsi"/>
              </w:rPr>
              <w:t>)</w:t>
            </w:r>
            <w:r w:rsidR="00FB32DF" w:rsidRPr="00735696">
              <w:rPr>
                <w:rFonts w:cstheme="minorHAnsi"/>
              </w:rPr>
              <w:t xml:space="preserve"> are</w:t>
            </w:r>
            <w:r w:rsidR="00955A74" w:rsidRPr="00735696">
              <w:rPr>
                <w:rFonts w:cstheme="minorHAnsi"/>
              </w:rPr>
              <w:t xml:space="preserve"> as follows:</w:t>
            </w:r>
          </w:p>
          <w:p w14:paraId="789271F4" w14:textId="77777777" w:rsidR="00FB32DF" w:rsidRPr="00735696" w:rsidRDefault="00FB32DF" w:rsidP="009A49C0">
            <w:pPr>
              <w:autoSpaceDE w:val="0"/>
              <w:autoSpaceDN w:val="0"/>
              <w:adjustRightInd w:val="0"/>
              <w:rPr>
                <w:rFonts w:cstheme="minorHAnsi"/>
              </w:rPr>
            </w:pPr>
          </w:p>
          <w:p w14:paraId="5117A0D9" w14:textId="77777777" w:rsidR="00955A74" w:rsidRPr="00735696" w:rsidRDefault="00955A74" w:rsidP="00443700">
            <w:pPr>
              <w:pStyle w:val="ListParagraph"/>
              <w:numPr>
                <w:ilvl w:val="0"/>
                <w:numId w:val="21"/>
              </w:numPr>
              <w:autoSpaceDE w:val="0"/>
              <w:autoSpaceDN w:val="0"/>
              <w:adjustRightInd w:val="0"/>
              <w:rPr>
                <w:rFonts w:cstheme="minorHAnsi"/>
              </w:rPr>
            </w:pPr>
            <w:r w:rsidRPr="00735696">
              <w:rPr>
                <w:rFonts w:cstheme="minorHAnsi"/>
              </w:rPr>
              <w:t>carry out a fire risk assessment of the premises and review it regularly</w:t>
            </w:r>
          </w:p>
          <w:p w14:paraId="128292D5" w14:textId="4EF0F37C" w:rsidR="00955A74" w:rsidRPr="00735696" w:rsidRDefault="00955A74" w:rsidP="00443700">
            <w:pPr>
              <w:pStyle w:val="ListParagraph"/>
              <w:numPr>
                <w:ilvl w:val="0"/>
                <w:numId w:val="21"/>
              </w:numPr>
              <w:autoSpaceDE w:val="0"/>
              <w:autoSpaceDN w:val="0"/>
              <w:adjustRightInd w:val="0"/>
              <w:rPr>
                <w:rFonts w:cstheme="minorHAnsi"/>
              </w:rPr>
            </w:pPr>
            <w:r w:rsidRPr="00735696">
              <w:rPr>
                <w:rFonts w:cstheme="minorHAnsi"/>
              </w:rPr>
              <w:t xml:space="preserve">tell </w:t>
            </w:r>
            <w:r w:rsidR="004C4035" w:rsidRPr="00735696">
              <w:rPr>
                <w:rFonts w:cstheme="minorHAnsi"/>
              </w:rPr>
              <w:t xml:space="preserve">Representatives </w:t>
            </w:r>
            <w:r w:rsidRPr="00735696">
              <w:rPr>
                <w:rFonts w:cstheme="minorHAnsi"/>
              </w:rPr>
              <w:t>about the risks you’ve identified</w:t>
            </w:r>
          </w:p>
          <w:p w14:paraId="3647A6D5" w14:textId="77777777" w:rsidR="00955A74" w:rsidRPr="00735696" w:rsidRDefault="00955A74" w:rsidP="00443700">
            <w:pPr>
              <w:pStyle w:val="ListParagraph"/>
              <w:numPr>
                <w:ilvl w:val="0"/>
                <w:numId w:val="21"/>
              </w:numPr>
              <w:autoSpaceDE w:val="0"/>
              <w:autoSpaceDN w:val="0"/>
              <w:adjustRightInd w:val="0"/>
              <w:rPr>
                <w:rFonts w:cstheme="minorHAnsi"/>
              </w:rPr>
            </w:pPr>
            <w:r w:rsidRPr="00735696">
              <w:rPr>
                <w:rFonts w:cstheme="minorHAnsi"/>
              </w:rPr>
              <w:t>put in place, and maintain, appropriate fire safety measures</w:t>
            </w:r>
          </w:p>
          <w:p w14:paraId="75D80EB8" w14:textId="77777777" w:rsidR="00955A74" w:rsidRPr="00735696" w:rsidRDefault="00955A74" w:rsidP="00443700">
            <w:pPr>
              <w:pStyle w:val="ListParagraph"/>
              <w:numPr>
                <w:ilvl w:val="0"/>
                <w:numId w:val="21"/>
              </w:numPr>
              <w:autoSpaceDE w:val="0"/>
              <w:autoSpaceDN w:val="0"/>
              <w:adjustRightInd w:val="0"/>
              <w:rPr>
                <w:rFonts w:cstheme="minorHAnsi"/>
              </w:rPr>
            </w:pPr>
            <w:r w:rsidRPr="00735696">
              <w:rPr>
                <w:rFonts w:cstheme="minorHAnsi"/>
              </w:rPr>
              <w:t>plan for an emergency</w:t>
            </w:r>
          </w:p>
          <w:p w14:paraId="6F779351" w14:textId="7CB9A4C6" w:rsidR="00FB32DF" w:rsidRPr="00735696" w:rsidRDefault="00955A74" w:rsidP="00443700">
            <w:pPr>
              <w:pStyle w:val="ListParagraph"/>
              <w:numPr>
                <w:ilvl w:val="0"/>
                <w:numId w:val="21"/>
              </w:numPr>
              <w:autoSpaceDE w:val="0"/>
              <w:autoSpaceDN w:val="0"/>
              <w:adjustRightInd w:val="0"/>
              <w:rPr>
                <w:rFonts w:cstheme="minorHAnsi"/>
              </w:rPr>
            </w:pPr>
            <w:r w:rsidRPr="00735696">
              <w:rPr>
                <w:rFonts w:cstheme="minorHAnsi"/>
              </w:rPr>
              <w:t>provide staff information, fire safety instruction and training</w:t>
            </w:r>
          </w:p>
          <w:p w14:paraId="6CD1230D" w14:textId="3658FE39" w:rsidR="00FB32DF" w:rsidRPr="00735696" w:rsidRDefault="00FB32DF" w:rsidP="009A49C0">
            <w:pPr>
              <w:autoSpaceDE w:val="0"/>
              <w:autoSpaceDN w:val="0"/>
              <w:adjustRightInd w:val="0"/>
              <w:rPr>
                <w:rFonts w:cstheme="minorHAnsi"/>
              </w:rPr>
            </w:pPr>
          </w:p>
        </w:tc>
      </w:tr>
      <w:tr w:rsidR="0020680C" w:rsidRPr="00735696" w14:paraId="18FDA4EB" w14:textId="77777777" w:rsidTr="0445A127">
        <w:tc>
          <w:tcPr>
            <w:tcW w:w="2970" w:type="dxa"/>
          </w:tcPr>
          <w:p w14:paraId="2DF49F61" w14:textId="711E6F69" w:rsidR="0020680C" w:rsidRPr="00735696" w:rsidRDefault="00B44729" w:rsidP="0020680C">
            <w:pPr>
              <w:autoSpaceDE w:val="0"/>
              <w:autoSpaceDN w:val="0"/>
              <w:adjustRightInd w:val="0"/>
              <w:rPr>
                <w:rFonts w:cstheme="minorHAnsi"/>
                <w:b/>
                <w:bCs/>
              </w:rPr>
            </w:pPr>
            <w:r w:rsidRPr="00735696">
              <w:rPr>
                <w:rFonts w:cstheme="minorHAnsi"/>
                <w:b/>
                <w:bCs/>
              </w:rPr>
              <w:t>Health and Safety Advisor</w:t>
            </w:r>
          </w:p>
          <w:p w14:paraId="78E0E514" w14:textId="502AC3AD" w:rsidR="0020680C" w:rsidRPr="00735696" w:rsidRDefault="004F05B8" w:rsidP="004F05B8">
            <w:pPr>
              <w:autoSpaceDE w:val="0"/>
              <w:autoSpaceDN w:val="0"/>
              <w:adjustRightInd w:val="0"/>
              <w:rPr>
                <w:rFonts w:cstheme="minorHAnsi"/>
                <w:b/>
                <w:bCs/>
              </w:rPr>
            </w:pPr>
            <w:r w:rsidRPr="00C92256">
              <w:rPr>
                <w:rFonts w:cstheme="minorHAnsi"/>
              </w:rPr>
              <w:t>Lisa</w:t>
            </w:r>
            <w:r w:rsidR="00C92256">
              <w:rPr>
                <w:rFonts w:cstheme="minorHAnsi"/>
              </w:rPr>
              <w:t xml:space="preserve"> Lavender</w:t>
            </w:r>
          </w:p>
        </w:tc>
        <w:tc>
          <w:tcPr>
            <w:tcW w:w="6046" w:type="dxa"/>
          </w:tcPr>
          <w:p w14:paraId="09D953E8" w14:textId="1E03C347" w:rsidR="009409EE" w:rsidRPr="00344D78" w:rsidRDefault="009409EE" w:rsidP="009409EE">
            <w:pPr>
              <w:autoSpaceDE w:val="0"/>
              <w:autoSpaceDN w:val="0"/>
              <w:adjustRightInd w:val="0"/>
              <w:rPr>
                <w:rFonts w:cstheme="minorHAnsi"/>
                <w:i/>
                <w:iCs/>
              </w:rPr>
            </w:pPr>
            <w:r w:rsidRPr="00344D78">
              <w:rPr>
                <w:rFonts w:cstheme="minorHAnsi"/>
                <w:i/>
                <w:iCs/>
              </w:rPr>
              <w:t>If there is no Health and Safety Advisor, these responsibilities are likely to be transferred to the Project Manager.</w:t>
            </w:r>
          </w:p>
          <w:p w14:paraId="3465703F" w14:textId="241820F1" w:rsidR="0020680C" w:rsidRPr="00735696" w:rsidRDefault="009409EE" w:rsidP="009409EE">
            <w:pPr>
              <w:autoSpaceDE w:val="0"/>
              <w:autoSpaceDN w:val="0"/>
              <w:adjustRightInd w:val="0"/>
              <w:rPr>
                <w:rFonts w:cstheme="minorHAnsi"/>
              </w:rPr>
            </w:pPr>
            <w:r w:rsidRPr="00735696">
              <w:rPr>
                <w:rFonts w:cstheme="minorHAnsi"/>
              </w:rPr>
              <w:t>The identification of risks and completion of risk assessments, preparation of operational procedures,</w:t>
            </w:r>
            <w:r w:rsidR="0045534E" w:rsidRPr="00735696">
              <w:rPr>
                <w:rFonts w:cstheme="minorHAnsi"/>
              </w:rPr>
              <w:t xml:space="preserve"> </w:t>
            </w:r>
            <w:r w:rsidRPr="00735696">
              <w:rPr>
                <w:rFonts w:cstheme="minorHAnsi"/>
              </w:rPr>
              <w:t>development of safe working practices, the provision of health and safety information and training</w:t>
            </w:r>
            <w:r w:rsidR="0045534E" w:rsidRPr="00735696">
              <w:rPr>
                <w:rFonts w:cstheme="minorHAnsi"/>
              </w:rPr>
              <w:t>.</w:t>
            </w:r>
          </w:p>
          <w:p w14:paraId="66C1198A" w14:textId="11673FF4" w:rsidR="009409EE" w:rsidRPr="00735696" w:rsidRDefault="009409EE" w:rsidP="009409EE">
            <w:pPr>
              <w:autoSpaceDE w:val="0"/>
              <w:autoSpaceDN w:val="0"/>
              <w:adjustRightInd w:val="0"/>
              <w:rPr>
                <w:rFonts w:cstheme="minorHAnsi"/>
                <w:color w:val="FF0000"/>
              </w:rPr>
            </w:pPr>
          </w:p>
        </w:tc>
      </w:tr>
      <w:tr w:rsidR="0020680C" w:rsidRPr="00735696" w14:paraId="28A407E8" w14:textId="77777777" w:rsidTr="0445A127">
        <w:tc>
          <w:tcPr>
            <w:tcW w:w="2970" w:type="dxa"/>
          </w:tcPr>
          <w:p w14:paraId="7204BB97" w14:textId="77777777" w:rsidR="0020680C" w:rsidRPr="00735696" w:rsidRDefault="0020680C" w:rsidP="0020680C">
            <w:pPr>
              <w:autoSpaceDE w:val="0"/>
              <w:autoSpaceDN w:val="0"/>
              <w:adjustRightInd w:val="0"/>
              <w:rPr>
                <w:rFonts w:cstheme="minorHAnsi"/>
                <w:b/>
                <w:bCs/>
              </w:rPr>
            </w:pPr>
            <w:r w:rsidRPr="00735696">
              <w:rPr>
                <w:rFonts w:cstheme="minorHAnsi"/>
                <w:b/>
                <w:bCs/>
              </w:rPr>
              <w:t>Project Manager</w:t>
            </w:r>
          </w:p>
          <w:p w14:paraId="30BBDF8E" w14:textId="77777777" w:rsidR="0020680C" w:rsidRPr="004F6DAE" w:rsidRDefault="00D33B08" w:rsidP="009A49C0">
            <w:pPr>
              <w:autoSpaceDE w:val="0"/>
              <w:autoSpaceDN w:val="0"/>
              <w:adjustRightInd w:val="0"/>
              <w:rPr>
                <w:rFonts w:cstheme="minorHAnsi"/>
              </w:rPr>
            </w:pPr>
            <w:r w:rsidRPr="004F6DAE">
              <w:rPr>
                <w:rFonts w:cstheme="minorHAnsi"/>
              </w:rPr>
              <w:t>Lisa Lavender</w:t>
            </w:r>
          </w:p>
          <w:p w14:paraId="458F2066" w14:textId="1534C18F" w:rsidR="00D33B08" w:rsidRPr="004F6DAE" w:rsidRDefault="004F6DAE" w:rsidP="009A49C0">
            <w:pPr>
              <w:autoSpaceDE w:val="0"/>
              <w:autoSpaceDN w:val="0"/>
              <w:adjustRightInd w:val="0"/>
              <w:rPr>
                <w:rFonts w:cstheme="minorHAnsi"/>
              </w:rPr>
            </w:pPr>
            <w:hyperlink r:id="rId17" w:history="1">
              <w:r w:rsidRPr="004F6DAE">
                <w:rPr>
                  <w:rStyle w:val="Hyperlink"/>
                  <w:rFonts w:cstheme="minorHAnsi"/>
                  <w:color w:val="auto"/>
                </w:rPr>
                <w:t>lisa@hartlepool.foodbank.org.uk</w:t>
              </w:r>
            </w:hyperlink>
          </w:p>
          <w:p w14:paraId="76E9BE74" w14:textId="4EB96AF0" w:rsidR="004F6DAE" w:rsidRPr="00735696" w:rsidRDefault="004F6DAE" w:rsidP="009A49C0">
            <w:pPr>
              <w:autoSpaceDE w:val="0"/>
              <w:autoSpaceDN w:val="0"/>
              <w:adjustRightInd w:val="0"/>
              <w:rPr>
                <w:rFonts w:cstheme="minorHAnsi"/>
                <w:color w:val="FF0000"/>
              </w:rPr>
            </w:pPr>
            <w:r w:rsidRPr="004F6DAE">
              <w:rPr>
                <w:rFonts w:cstheme="minorHAnsi"/>
              </w:rPr>
              <w:t>07825149257</w:t>
            </w:r>
          </w:p>
        </w:tc>
        <w:tc>
          <w:tcPr>
            <w:tcW w:w="6046" w:type="dxa"/>
          </w:tcPr>
          <w:p w14:paraId="22E0898A" w14:textId="2ABE0601" w:rsidR="00B5408B" w:rsidRPr="00735696" w:rsidRDefault="00B5408B" w:rsidP="00B5408B">
            <w:pPr>
              <w:autoSpaceDE w:val="0"/>
              <w:autoSpaceDN w:val="0"/>
              <w:adjustRightInd w:val="0"/>
              <w:rPr>
                <w:rFonts w:cstheme="minorHAnsi"/>
                <w:i/>
                <w:iCs/>
                <w:color w:val="FF0000"/>
              </w:rPr>
            </w:pPr>
            <w:r w:rsidRPr="00735696">
              <w:rPr>
                <w:rFonts w:cstheme="minorHAnsi"/>
                <w:i/>
                <w:iCs/>
                <w:color w:val="FF0000"/>
              </w:rPr>
              <w:t xml:space="preserve">.  </w:t>
            </w:r>
          </w:p>
          <w:p w14:paraId="4B1AA953" w14:textId="77777777" w:rsidR="00B5408B" w:rsidRPr="00735696" w:rsidRDefault="00B5408B" w:rsidP="00B5408B">
            <w:pPr>
              <w:autoSpaceDE w:val="0"/>
              <w:autoSpaceDN w:val="0"/>
              <w:adjustRightInd w:val="0"/>
              <w:rPr>
                <w:rFonts w:cstheme="minorHAnsi"/>
              </w:rPr>
            </w:pPr>
          </w:p>
          <w:p w14:paraId="329308D8" w14:textId="77777777" w:rsidR="0045534E" w:rsidRPr="00735696" w:rsidRDefault="009409EE" w:rsidP="00B5408B">
            <w:pPr>
              <w:autoSpaceDE w:val="0"/>
              <w:autoSpaceDN w:val="0"/>
              <w:adjustRightInd w:val="0"/>
              <w:rPr>
                <w:rFonts w:cstheme="minorHAnsi"/>
              </w:rPr>
            </w:pPr>
            <w:r w:rsidRPr="00735696">
              <w:rPr>
                <w:rFonts w:cstheme="minorHAnsi"/>
              </w:rPr>
              <w:t>Daily supervision of safe working, carrying out risk assessments and developing safe procedures, and the reporting of incidents</w:t>
            </w:r>
            <w:r w:rsidR="0045534E" w:rsidRPr="00735696">
              <w:rPr>
                <w:rFonts w:cstheme="minorHAnsi"/>
              </w:rPr>
              <w:t>.</w:t>
            </w:r>
          </w:p>
          <w:p w14:paraId="003C6965" w14:textId="3EAB57BD" w:rsidR="00B5408B" w:rsidRPr="00735696" w:rsidRDefault="00B5408B" w:rsidP="00B5408B">
            <w:pPr>
              <w:autoSpaceDE w:val="0"/>
              <w:autoSpaceDN w:val="0"/>
              <w:adjustRightInd w:val="0"/>
              <w:rPr>
                <w:rFonts w:cstheme="minorHAnsi"/>
                <w:i/>
                <w:iCs/>
                <w:color w:val="FF0000"/>
              </w:rPr>
            </w:pPr>
          </w:p>
        </w:tc>
      </w:tr>
      <w:tr w:rsidR="0020680C" w:rsidRPr="00735696" w14:paraId="56A56803" w14:textId="77777777" w:rsidTr="0445A127">
        <w:tc>
          <w:tcPr>
            <w:tcW w:w="2970" w:type="dxa"/>
          </w:tcPr>
          <w:p w14:paraId="43C2D219" w14:textId="77777777" w:rsidR="0020680C" w:rsidRPr="00735696" w:rsidRDefault="0020680C" w:rsidP="0020680C">
            <w:pPr>
              <w:autoSpaceDE w:val="0"/>
              <w:autoSpaceDN w:val="0"/>
              <w:adjustRightInd w:val="0"/>
              <w:rPr>
                <w:rFonts w:cstheme="minorHAnsi"/>
                <w:b/>
                <w:bCs/>
              </w:rPr>
            </w:pPr>
            <w:r w:rsidRPr="00735696">
              <w:rPr>
                <w:rFonts w:cstheme="minorHAnsi"/>
                <w:b/>
                <w:bCs/>
              </w:rPr>
              <w:t>First Aider(s)</w:t>
            </w:r>
          </w:p>
          <w:p w14:paraId="63399B75" w14:textId="77777777" w:rsidR="0020680C" w:rsidRPr="00344D78" w:rsidRDefault="00CD0F30" w:rsidP="00CD0F30">
            <w:pPr>
              <w:autoSpaceDE w:val="0"/>
              <w:autoSpaceDN w:val="0"/>
              <w:adjustRightInd w:val="0"/>
              <w:rPr>
                <w:rFonts w:cstheme="minorHAnsi"/>
              </w:rPr>
            </w:pPr>
            <w:r w:rsidRPr="00344D78">
              <w:rPr>
                <w:rFonts w:cstheme="minorHAnsi"/>
              </w:rPr>
              <w:t>Lisa Lavender</w:t>
            </w:r>
          </w:p>
          <w:p w14:paraId="581589A7" w14:textId="77777777" w:rsidR="00CD0F30" w:rsidRPr="00344D78" w:rsidRDefault="00CD0F30" w:rsidP="00CD0F30">
            <w:pPr>
              <w:autoSpaceDE w:val="0"/>
              <w:autoSpaceDN w:val="0"/>
              <w:adjustRightInd w:val="0"/>
              <w:rPr>
                <w:rFonts w:cstheme="minorHAnsi"/>
                <w:b/>
                <w:bCs/>
              </w:rPr>
            </w:pPr>
            <w:r w:rsidRPr="00344D78">
              <w:rPr>
                <w:rFonts w:cstheme="minorHAnsi"/>
                <w:b/>
                <w:bCs/>
              </w:rPr>
              <w:t>Hilary Sowden</w:t>
            </w:r>
          </w:p>
          <w:p w14:paraId="242BECA1" w14:textId="0E5976E8" w:rsidR="00CD0F30" w:rsidRPr="00735696" w:rsidRDefault="00CD0F30" w:rsidP="00CD0F30">
            <w:pPr>
              <w:autoSpaceDE w:val="0"/>
              <w:autoSpaceDN w:val="0"/>
              <w:adjustRightInd w:val="0"/>
              <w:rPr>
                <w:rFonts w:cstheme="minorHAnsi"/>
                <w:b/>
                <w:bCs/>
              </w:rPr>
            </w:pPr>
            <w:r w:rsidRPr="00344D78">
              <w:rPr>
                <w:rFonts w:cstheme="minorHAnsi"/>
                <w:b/>
                <w:bCs/>
              </w:rPr>
              <w:t xml:space="preserve">Full list of trained </w:t>
            </w:r>
            <w:r w:rsidR="001B5CE5" w:rsidRPr="00344D78">
              <w:rPr>
                <w:rFonts w:cstheme="minorHAnsi"/>
                <w:b/>
                <w:bCs/>
              </w:rPr>
              <w:t>volunteers</w:t>
            </w:r>
            <w:r w:rsidRPr="00344D78">
              <w:rPr>
                <w:rFonts w:cstheme="minorHAnsi"/>
                <w:b/>
                <w:bCs/>
              </w:rPr>
              <w:t xml:space="preserve"> first aiders on kitchen cupboard</w:t>
            </w:r>
          </w:p>
        </w:tc>
        <w:tc>
          <w:tcPr>
            <w:tcW w:w="6046" w:type="dxa"/>
          </w:tcPr>
          <w:p w14:paraId="300EE1B5" w14:textId="77777777" w:rsidR="0020680C" w:rsidRPr="00735696" w:rsidRDefault="0020680C" w:rsidP="0020680C">
            <w:pPr>
              <w:autoSpaceDE w:val="0"/>
              <w:autoSpaceDN w:val="0"/>
              <w:adjustRightInd w:val="0"/>
              <w:rPr>
                <w:rFonts w:cstheme="minorHAnsi"/>
              </w:rPr>
            </w:pPr>
            <w:r w:rsidRPr="00735696">
              <w:rPr>
                <w:rFonts w:cstheme="minorHAnsi"/>
              </w:rPr>
              <w:t>Specific responsibilities are covered in Arrangements for Health and Safety, Risk Assessments (including mitigations) and the Operational Procedures (refer to Appendix A).</w:t>
            </w:r>
          </w:p>
          <w:p w14:paraId="44219030" w14:textId="77777777" w:rsidR="0020680C" w:rsidRPr="00735696" w:rsidRDefault="0020680C" w:rsidP="007C4243">
            <w:pPr>
              <w:pStyle w:val="BodyText"/>
              <w:spacing w:after="120"/>
              <w:rPr>
                <w:rFonts w:asciiTheme="minorHAnsi" w:hAnsiTheme="minorHAnsi" w:cstheme="minorHAnsi"/>
                <w:sz w:val="22"/>
                <w:szCs w:val="22"/>
                <w:highlight w:val="green"/>
              </w:rPr>
            </w:pPr>
          </w:p>
        </w:tc>
      </w:tr>
      <w:tr w:rsidR="00282F58" w:rsidRPr="00735696" w14:paraId="496B65AE" w14:textId="77777777" w:rsidTr="0445A127">
        <w:tc>
          <w:tcPr>
            <w:tcW w:w="2970" w:type="dxa"/>
          </w:tcPr>
          <w:p w14:paraId="54325F91" w14:textId="0BC18906" w:rsidR="00282F58" w:rsidRPr="00735696" w:rsidRDefault="00E9627A" w:rsidP="009A49C0">
            <w:pPr>
              <w:autoSpaceDE w:val="0"/>
              <w:autoSpaceDN w:val="0"/>
              <w:adjustRightInd w:val="0"/>
              <w:rPr>
                <w:rFonts w:cstheme="minorHAnsi"/>
                <w:b/>
                <w:bCs/>
              </w:rPr>
            </w:pPr>
            <w:r w:rsidRPr="00735696">
              <w:rPr>
                <w:rFonts w:cstheme="minorHAnsi"/>
                <w:b/>
                <w:bCs/>
              </w:rPr>
              <w:t>Representatives</w:t>
            </w:r>
            <w:r w:rsidR="007C4243" w:rsidRPr="00735696">
              <w:rPr>
                <w:rFonts w:cstheme="minorHAnsi"/>
                <w:b/>
                <w:bCs/>
              </w:rPr>
              <w:t xml:space="preserve"> (including staff and volunteers)</w:t>
            </w:r>
          </w:p>
        </w:tc>
        <w:tc>
          <w:tcPr>
            <w:tcW w:w="6046" w:type="dxa"/>
          </w:tcPr>
          <w:p w14:paraId="78FDBC5D" w14:textId="21329B10" w:rsidR="007C4243" w:rsidRPr="00735696" w:rsidRDefault="007C4243" w:rsidP="007C4243">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Representatives have a duty to take reasonable care for their own safety and that of others who may be affected by their actions or omissions. All are to be familiar with the provisions dealing with emergencies, fire precautions, first aid, evacuation and safe working.</w:t>
            </w:r>
          </w:p>
          <w:p w14:paraId="393044AE" w14:textId="77C48187" w:rsidR="007C4243" w:rsidRPr="00735696" w:rsidRDefault="007C4243" w:rsidP="007C4243">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 xml:space="preserve">They have a duty to comply with the food bank health and safety policy statement and </w:t>
            </w:r>
            <w:r w:rsidR="008350C7" w:rsidRPr="00735696">
              <w:rPr>
                <w:rFonts w:asciiTheme="minorHAnsi" w:hAnsiTheme="minorHAnsi" w:cstheme="minorHAnsi"/>
                <w:sz w:val="22"/>
                <w:szCs w:val="22"/>
              </w:rPr>
              <w:t xml:space="preserve">operational </w:t>
            </w:r>
            <w:r w:rsidRPr="00735696">
              <w:rPr>
                <w:rFonts w:asciiTheme="minorHAnsi" w:hAnsiTheme="minorHAnsi" w:cstheme="minorHAnsi"/>
                <w:sz w:val="22"/>
                <w:szCs w:val="22"/>
              </w:rPr>
              <w:t xml:space="preserve">procedures, and not to misuse or recklessly interfere with anything provided. Failure to do so may result in disciplinary action, if an employee including dismissal where appropriate or will be asked to leave the role if a volunteer. </w:t>
            </w:r>
          </w:p>
          <w:p w14:paraId="0BC79BA9" w14:textId="48151969" w:rsidR="007C4243" w:rsidRPr="00735696" w:rsidRDefault="007C4243" w:rsidP="007C4243">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lastRenderedPageBreak/>
              <w:t>They are required to report anything they suspect may represent a safety hazard to their</w:t>
            </w:r>
            <w:r w:rsidR="00596076" w:rsidRPr="006763EC">
              <w:rPr>
                <w:rFonts w:asciiTheme="minorHAnsi" w:hAnsiTheme="minorHAnsi" w:cstheme="minorHAnsi"/>
                <w:sz w:val="22"/>
                <w:szCs w:val="22"/>
              </w:rPr>
              <w:t xml:space="preserve"> </w:t>
            </w:r>
            <w:r w:rsidR="00F205DB" w:rsidRPr="006763EC">
              <w:rPr>
                <w:rFonts w:asciiTheme="minorHAnsi" w:hAnsiTheme="minorHAnsi" w:cstheme="minorHAnsi"/>
                <w:sz w:val="22"/>
                <w:szCs w:val="22"/>
              </w:rPr>
              <w:t>Project</w:t>
            </w:r>
            <w:r w:rsidR="009C1977" w:rsidRPr="006763EC">
              <w:rPr>
                <w:rFonts w:asciiTheme="minorHAnsi" w:hAnsiTheme="minorHAnsi" w:cstheme="minorHAnsi"/>
                <w:sz w:val="22"/>
                <w:szCs w:val="22"/>
              </w:rPr>
              <w:t xml:space="preserve"> Manager or Warehouse Manager</w:t>
            </w:r>
            <w:r w:rsidR="006763EC" w:rsidRPr="006763EC">
              <w:rPr>
                <w:rFonts w:asciiTheme="minorHAnsi" w:hAnsiTheme="minorHAnsi" w:cstheme="minorHAnsi"/>
                <w:sz w:val="22"/>
                <w:szCs w:val="22"/>
              </w:rPr>
              <w:t>.</w:t>
            </w:r>
          </w:p>
          <w:p w14:paraId="03AB4AB6" w14:textId="33D5285E" w:rsidR="007C4243" w:rsidRPr="00CB226D" w:rsidRDefault="007C4243" w:rsidP="007C4243">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Those with disabilities or conditions, whether permanent or temporary, which they suspect may represent a potential risk should inform their </w:t>
            </w:r>
            <w:r w:rsidR="00C2718F" w:rsidRPr="005924C1">
              <w:rPr>
                <w:rFonts w:asciiTheme="minorHAnsi" w:hAnsiTheme="minorHAnsi" w:cstheme="minorHAnsi"/>
                <w:sz w:val="22"/>
                <w:szCs w:val="22"/>
              </w:rPr>
              <w:t>Project Manager or Warehouse Manager</w:t>
            </w:r>
            <w:r w:rsidR="005924C1" w:rsidRPr="005924C1">
              <w:rPr>
                <w:rFonts w:asciiTheme="minorHAnsi" w:hAnsiTheme="minorHAnsi" w:cstheme="minorHAnsi"/>
                <w:sz w:val="22"/>
                <w:szCs w:val="22"/>
              </w:rPr>
              <w:t xml:space="preserve"> </w:t>
            </w:r>
            <w:r w:rsidRPr="00735696">
              <w:rPr>
                <w:rFonts w:asciiTheme="minorHAnsi" w:hAnsiTheme="minorHAnsi" w:cstheme="minorHAnsi"/>
                <w:sz w:val="22"/>
                <w:szCs w:val="22"/>
              </w:rPr>
              <w:t xml:space="preserve">so that safe procedures can be put in place </w:t>
            </w:r>
            <w:r w:rsidR="0033701E" w:rsidRPr="00735696">
              <w:rPr>
                <w:rFonts w:asciiTheme="minorHAnsi" w:hAnsiTheme="minorHAnsi" w:cstheme="minorHAnsi"/>
                <w:sz w:val="22"/>
                <w:szCs w:val="22"/>
              </w:rPr>
              <w:t xml:space="preserve">by the </w:t>
            </w:r>
            <w:r w:rsidR="00D75A92" w:rsidRPr="00CB226D">
              <w:rPr>
                <w:rFonts w:asciiTheme="minorHAnsi" w:hAnsiTheme="minorHAnsi" w:cstheme="minorHAnsi"/>
                <w:sz w:val="22"/>
                <w:szCs w:val="22"/>
              </w:rPr>
              <w:t xml:space="preserve">Health and Safety Advisor </w:t>
            </w:r>
            <w:r w:rsidRPr="00CB226D">
              <w:rPr>
                <w:rFonts w:asciiTheme="minorHAnsi" w:hAnsiTheme="minorHAnsi" w:cstheme="minorHAnsi"/>
                <w:sz w:val="22"/>
                <w:szCs w:val="22"/>
              </w:rPr>
              <w:t>in a timely manner.</w:t>
            </w:r>
          </w:p>
          <w:p w14:paraId="2B8932B7" w14:textId="0F7A1689" w:rsidR="00E9627A" w:rsidRPr="00735696" w:rsidRDefault="00E9627A" w:rsidP="00577CAD">
            <w:pPr>
              <w:autoSpaceDE w:val="0"/>
              <w:autoSpaceDN w:val="0"/>
              <w:adjustRightInd w:val="0"/>
              <w:rPr>
                <w:rFonts w:cstheme="minorHAnsi"/>
                <w:b/>
                <w:bCs/>
              </w:rPr>
            </w:pPr>
          </w:p>
        </w:tc>
      </w:tr>
      <w:tr w:rsidR="00AE2907" w:rsidRPr="00735696" w14:paraId="0656BEB7" w14:textId="77777777" w:rsidTr="0445A127">
        <w:tc>
          <w:tcPr>
            <w:tcW w:w="2970" w:type="dxa"/>
          </w:tcPr>
          <w:p w14:paraId="4AB6EAAD" w14:textId="1C1B3A5C" w:rsidR="00AE2907" w:rsidRPr="00735696" w:rsidRDefault="00AE2907" w:rsidP="009A49C0">
            <w:pPr>
              <w:autoSpaceDE w:val="0"/>
              <w:autoSpaceDN w:val="0"/>
              <w:adjustRightInd w:val="0"/>
              <w:rPr>
                <w:rFonts w:cstheme="minorHAnsi"/>
                <w:b/>
                <w:bCs/>
              </w:rPr>
            </w:pPr>
            <w:r w:rsidRPr="00735696">
              <w:rPr>
                <w:rFonts w:cstheme="minorHAnsi"/>
                <w:b/>
                <w:bCs/>
              </w:rPr>
              <w:lastRenderedPageBreak/>
              <w:t>Trustees, Employees and Volunteers</w:t>
            </w:r>
          </w:p>
        </w:tc>
        <w:tc>
          <w:tcPr>
            <w:tcW w:w="6046" w:type="dxa"/>
          </w:tcPr>
          <w:p w14:paraId="0B2D0C57" w14:textId="44F38009" w:rsidR="00AE2907" w:rsidRPr="00735696" w:rsidRDefault="00AE2907" w:rsidP="00AE2907">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The responsibility for visitors (including members of the public/clients</w:t>
            </w:r>
            <w:r w:rsidR="004B69B9" w:rsidRPr="00735696">
              <w:rPr>
                <w:rFonts w:asciiTheme="minorHAnsi" w:hAnsiTheme="minorHAnsi" w:cstheme="minorHAnsi"/>
                <w:sz w:val="22"/>
                <w:szCs w:val="22"/>
              </w:rPr>
              <w:t>/contractors</w:t>
            </w:r>
            <w:r w:rsidRPr="00735696">
              <w:rPr>
                <w:rFonts w:asciiTheme="minorHAnsi" w:hAnsiTheme="minorHAnsi" w:cstheme="minorHAnsi"/>
                <w:sz w:val="22"/>
                <w:szCs w:val="22"/>
              </w:rPr>
              <w:t>) rests with the person that invited them, and they should be escorted whenever practical and reasonable.</w:t>
            </w:r>
          </w:p>
          <w:p w14:paraId="5A3F109D" w14:textId="77777777" w:rsidR="00AE2907" w:rsidRPr="00735696" w:rsidRDefault="00AE2907" w:rsidP="00AE2907">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 xml:space="preserve">Visitors should be given such fire, evacuation and safety information, instruction or training as may be necessary or appropriate. </w:t>
            </w:r>
          </w:p>
          <w:p w14:paraId="406D3AEA" w14:textId="77777777" w:rsidR="00AE2907" w:rsidRPr="00735696" w:rsidRDefault="00AE2907" w:rsidP="00AE2907">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Visitors also have a duty to comply with the food bank health and safety policy and procedures, and not to misuse or recklessly interfere with anything provided.</w:t>
            </w:r>
          </w:p>
          <w:p w14:paraId="397A01B8" w14:textId="50A95900" w:rsidR="00AE2907" w:rsidRPr="00735696" w:rsidRDefault="00AE2907" w:rsidP="00AE290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There should be a record of visitors to the food bank building or premises so they can be accounted for in case of fire, which can be </w:t>
            </w:r>
            <w:r w:rsidRPr="00CC69DC">
              <w:rPr>
                <w:rFonts w:asciiTheme="minorHAnsi" w:hAnsiTheme="minorHAnsi" w:cstheme="minorHAnsi"/>
                <w:sz w:val="22"/>
                <w:szCs w:val="22"/>
              </w:rPr>
              <w:t>derived from a booking in process or from the voucher information handed to staff and volunteers</w:t>
            </w:r>
            <w:r w:rsidR="00CC69DC" w:rsidRPr="00CC69DC">
              <w:rPr>
                <w:rFonts w:asciiTheme="minorHAnsi" w:hAnsiTheme="minorHAnsi" w:cstheme="minorHAnsi"/>
                <w:sz w:val="22"/>
                <w:szCs w:val="22"/>
              </w:rPr>
              <w:t>.</w:t>
            </w:r>
          </w:p>
          <w:p w14:paraId="6655D845" w14:textId="429F0426" w:rsidR="00AE2907" w:rsidRPr="00735696" w:rsidRDefault="00AE2907" w:rsidP="009A49C0">
            <w:pPr>
              <w:autoSpaceDE w:val="0"/>
              <w:autoSpaceDN w:val="0"/>
              <w:adjustRightInd w:val="0"/>
              <w:rPr>
                <w:rFonts w:cstheme="minorHAnsi"/>
              </w:rPr>
            </w:pPr>
          </w:p>
        </w:tc>
      </w:tr>
    </w:tbl>
    <w:p w14:paraId="040102E4" w14:textId="77777777" w:rsidR="00181E44" w:rsidRPr="00735696" w:rsidRDefault="00181E44" w:rsidP="009A49C0">
      <w:pPr>
        <w:autoSpaceDE w:val="0"/>
        <w:autoSpaceDN w:val="0"/>
        <w:adjustRightInd w:val="0"/>
        <w:spacing w:after="0" w:line="240" w:lineRule="auto"/>
        <w:rPr>
          <w:rFonts w:cstheme="minorHAnsi"/>
          <w:b/>
          <w:bCs/>
        </w:rPr>
      </w:pPr>
    </w:p>
    <w:p w14:paraId="376A7D94" w14:textId="4C14DAFC" w:rsidR="002301E9" w:rsidRPr="00735696" w:rsidRDefault="002301E9" w:rsidP="009A49C0">
      <w:pPr>
        <w:autoSpaceDE w:val="0"/>
        <w:autoSpaceDN w:val="0"/>
        <w:adjustRightInd w:val="0"/>
        <w:spacing w:after="0" w:line="240" w:lineRule="auto"/>
        <w:rPr>
          <w:rFonts w:cstheme="minorHAnsi"/>
          <w:b/>
          <w:bCs/>
        </w:rPr>
      </w:pPr>
      <w:r w:rsidRPr="00735696">
        <w:rPr>
          <w:rFonts w:cstheme="minorHAnsi"/>
          <w:b/>
          <w:bCs/>
        </w:rPr>
        <w:t>Part 3: Arrangements for Health and Safety</w:t>
      </w:r>
    </w:p>
    <w:p w14:paraId="17C357E2" w14:textId="77777777" w:rsidR="002301E9" w:rsidRPr="00735696" w:rsidRDefault="002301E9" w:rsidP="009A49C0">
      <w:pPr>
        <w:autoSpaceDE w:val="0"/>
        <w:autoSpaceDN w:val="0"/>
        <w:adjustRightInd w:val="0"/>
        <w:spacing w:after="0" w:line="240" w:lineRule="auto"/>
        <w:rPr>
          <w:rFonts w:cstheme="minorHAnsi"/>
          <w:b/>
          <w:bCs/>
        </w:rPr>
      </w:pPr>
    </w:p>
    <w:p w14:paraId="3D0445F7" w14:textId="398D13F7" w:rsidR="008350C7" w:rsidRPr="00735696" w:rsidRDefault="00AE2907" w:rsidP="008350C7">
      <w:pPr>
        <w:autoSpaceDE w:val="0"/>
        <w:autoSpaceDN w:val="0"/>
        <w:adjustRightInd w:val="0"/>
        <w:spacing w:after="0" w:line="240" w:lineRule="auto"/>
        <w:rPr>
          <w:rFonts w:cstheme="minorHAnsi"/>
          <w:b/>
          <w:bCs/>
        </w:rPr>
      </w:pPr>
      <w:r w:rsidRPr="00735696">
        <w:rPr>
          <w:rFonts w:cstheme="minorHAnsi"/>
          <w:b/>
          <w:bCs/>
        </w:rPr>
        <w:t>Risk Assessment</w:t>
      </w:r>
    </w:p>
    <w:p w14:paraId="71B30F39" w14:textId="77777777" w:rsidR="008350C7" w:rsidRPr="00735696" w:rsidRDefault="008350C7" w:rsidP="008350C7">
      <w:pPr>
        <w:spacing w:after="0" w:line="240" w:lineRule="auto"/>
        <w:rPr>
          <w:rFonts w:eastAsia="Times New Roman" w:cstheme="minorHAnsi"/>
        </w:rPr>
      </w:pPr>
    </w:p>
    <w:p w14:paraId="77136D83" w14:textId="786796C3" w:rsidR="00F146B2" w:rsidRPr="00B4102C" w:rsidRDefault="00F146B2" w:rsidP="008350C7">
      <w:pPr>
        <w:spacing w:after="0" w:line="240" w:lineRule="auto"/>
        <w:rPr>
          <w:rFonts w:eastAsia="Times New Roman" w:cstheme="minorHAnsi"/>
          <w:i/>
          <w:iCs/>
        </w:rPr>
      </w:pPr>
      <w:r w:rsidRPr="00B4102C">
        <w:rPr>
          <w:rFonts w:eastAsia="Times New Roman" w:cstheme="minorHAnsi"/>
          <w:i/>
          <w:iCs/>
        </w:rPr>
        <w:t>Notwithstanding the number of employees and volunteers, the Trussell Trust requires that the charity carries out health and safety risk assessments and these are documented.</w:t>
      </w:r>
    </w:p>
    <w:p w14:paraId="768B70BB" w14:textId="77777777" w:rsidR="00F146B2" w:rsidRPr="00B4102C" w:rsidRDefault="00F146B2" w:rsidP="008350C7">
      <w:pPr>
        <w:spacing w:after="0" w:line="240" w:lineRule="auto"/>
        <w:rPr>
          <w:rFonts w:eastAsia="Times New Roman" w:cstheme="minorHAnsi"/>
          <w:i/>
          <w:iCs/>
        </w:rPr>
      </w:pPr>
    </w:p>
    <w:p w14:paraId="27AF50AC" w14:textId="3ED79118" w:rsidR="005D737F" w:rsidRPr="00735696" w:rsidRDefault="005D737F" w:rsidP="008350C7">
      <w:pPr>
        <w:spacing w:after="0" w:line="240" w:lineRule="auto"/>
        <w:rPr>
          <w:rFonts w:eastAsia="Times New Roman" w:cstheme="minorHAnsi"/>
          <w:i/>
          <w:iCs/>
          <w:color w:val="FF0000"/>
        </w:rPr>
      </w:pPr>
      <w:r w:rsidRPr="00735696">
        <w:rPr>
          <w:rFonts w:eastAsia="Times New Roman" w:cstheme="minorHAnsi"/>
          <w:i/>
          <w:iCs/>
          <w:color w:val="FF0000"/>
        </w:rPr>
        <w:t xml:space="preserve"> </w:t>
      </w:r>
      <w:hyperlink r:id="rId18" w:anchor="article" w:history="1">
        <w:r w:rsidRPr="00735696">
          <w:rPr>
            <w:rStyle w:val="Hyperlink"/>
            <w:rFonts w:eastAsia="Times New Roman" w:cstheme="minorHAnsi"/>
            <w:i/>
            <w:iCs/>
          </w:rPr>
          <w:t>HSE Guidance for employers</w:t>
        </w:r>
      </w:hyperlink>
    </w:p>
    <w:p w14:paraId="6EEBE86D" w14:textId="77777777" w:rsidR="005D737F" w:rsidRPr="00735696" w:rsidRDefault="005D737F" w:rsidP="008350C7">
      <w:pPr>
        <w:spacing w:after="0" w:line="240" w:lineRule="auto"/>
        <w:rPr>
          <w:rFonts w:eastAsia="Times New Roman" w:cstheme="minorHAnsi"/>
          <w:i/>
          <w:iCs/>
          <w:color w:val="FF0000"/>
        </w:rPr>
      </w:pPr>
    </w:p>
    <w:p w14:paraId="1EC7E9CB" w14:textId="6B5BEF81" w:rsidR="008350C7" w:rsidRPr="00735696" w:rsidRDefault="00374B58" w:rsidP="008350C7">
      <w:pPr>
        <w:spacing w:after="0" w:line="240" w:lineRule="auto"/>
        <w:rPr>
          <w:rFonts w:eastAsia="Times New Roman" w:cstheme="minorHAnsi"/>
          <w:i/>
          <w:iCs/>
          <w:color w:val="FF0000"/>
        </w:rPr>
      </w:pPr>
      <w:r w:rsidRPr="00735696">
        <w:rPr>
          <w:rFonts w:eastAsia="Times New Roman" w:cstheme="minorHAnsi"/>
          <w:i/>
          <w:iCs/>
          <w:color w:val="FF0000"/>
        </w:rPr>
        <w:t xml:space="preserve"> </w:t>
      </w:r>
      <w:hyperlink r:id="rId19" w:history="1">
        <w:r w:rsidRPr="00735696">
          <w:rPr>
            <w:rStyle w:val="Hyperlink"/>
            <w:rFonts w:eastAsia="Times New Roman" w:cstheme="minorHAnsi"/>
            <w:i/>
            <w:iCs/>
          </w:rPr>
          <w:t>HSE Managing risks and risk assessment at work</w:t>
        </w:r>
      </w:hyperlink>
    </w:p>
    <w:p w14:paraId="7C6DECAE" w14:textId="77777777" w:rsidR="008350C7" w:rsidRPr="00735696" w:rsidRDefault="008350C7" w:rsidP="008350C7">
      <w:pPr>
        <w:spacing w:after="0" w:line="240" w:lineRule="auto"/>
        <w:rPr>
          <w:rFonts w:eastAsia="Times New Roman" w:cstheme="minorHAnsi"/>
        </w:rPr>
      </w:pPr>
    </w:p>
    <w:p w14:paraId="6F715B10" w14:textId="396CA4E3" w:rsidR="00374B58" w:rsidRPr="00BC0570" w:rsidRDefault="009409EE" w:rsidP="008350C7">
      <w:pPr>
        <w:spacing w:after="0" w:line="240" w:lineRule="auto"/>
        <w:rPr>
          <w:rFonts w:eastAsia="Times New Roman" w:cstheme="minorHAnsi"/>
        </w:rPr>
      </w:pPr>
      <w:r w:rsidRPr="00735696">
        <w:rPr>
          <w:rFonts w:cstheme="minorHAnsi"/>
        </w:rPr>
        <w:t>The food bank has carried out risk assessments of the hazards identified in food bank premises and at food bank activities carried out elsewhere and has put in place procedures to reduce the risk to a reasonable level. Any new activity or change in procedure or environment which is likely to present a hazard should be reported to</w:t>
      </w:r>
      <w:r w:rsidR="006E107D" w:rsidRPr="00735696">
        <w:rPr>
          <w:rFonts w:cstheme="minorHAnsi"/>
        </w:rPr>
        <w:t xml:space="preserve"> the</w:t>
      </w:r>
      <w:r w:rsidRPr="00735696">
        <w:rPr>
          <w:rFonts w:cstheme="minorHAnsi"/>
        </w:rPr>
        <w:t xml:space="preserve"> </w:t>
      </w:r>
      <w:r w:rsidR="006E107D" w:rsidRPr="00BC0570">
        <w:rPr>
          <w:rFonts w:cstheme="minorHAnsi"/>
        </w:rPr>
        <w:t>Project Manager or Warehouse Manager</w:t>
      </w:r>
      <w:r w:rsidRPr="00BC0570">
        <w:rPr>
          <w:rFonts w:cstheme="minorHAnsi"/>
        </w:rPr>
        <w:t xml:space="preserve"> immediately.</w:t>
      </w:r>
    </w:p>
    <w:p w14:paraId="000AB578" w14:textId="77777777" w:rsidR="00374B58" w:rsidRPr="00BC0570" w:rsidRDefault="00374B58" w:rsidP="008350C7">
      <w:pPr>
        <w:spacing w:after="0" w:line="240" w:lineRule="auto"/>
        <w:rPr>
          <w:rFonts w:eastAsia="Times New Roman" w:cstheme="minorHAnsi"/>
        </w:rPr>
      </w:pPr>
    </w:p>
    <w:p w14:paraId="06D6C652" w14:textId="55132165" w:rsidR="00AE2907" w:rsidRPr="00735696" w:rsidRDefault="008350C7" w:rsidP="008350C7">
      <w:pPr>
        <w:spacing w:after="0" w:line="240" w:lineRule="auto"/>
        <w:rPr>
          <w:rFonts w:eastAsia="Times New Roman" w:cstheme="minorHAnsi"/>
        </w:rPr>
      </w:pPr>
      <w:r w:rsidRPr="00735696">
        <w:rPr>
          <w:rFonts w:eastAsia="Times New Roman" w:cstheme="minorHAnsi"/>
        </w:rPr>
        <w:t>The risk assessments are supported by Operational Procedures in Appendix A which are a set of</w:t>
      </w:r>
      <w:r w:rsidR="00191003">
        <w:rPr>
          <w:rFonts w:eastAsia="Times New Roman" w:cstheme="minorHAnsi"/>
        </w:rPr>
        <w:t xml:space="preserve"> </w:t>
      </w:r>
      <w:r w:rsidRPr="00735696">
        <w:rPr>
          <w:rFonts w:eastAsia="Times New Roman" w:cstheme="minorHAnsi"/>
        </w:rPr>
        <w:t>standardised actions.</w:t>
      </w:r>
    </w:p>
    <w:p w14:paraId="27E4D267" w14:textId="77777777" w:rsidR="008350C7" w:rsidRPr="00735696" w:rsidRDefault="008350C7" w:rsidP="009A49C0">
      <w:pPr>
        <w:autoSpaceDE w:val="0"/>
        <w:autoSpaceDN w:val="0"/>
        <w:adjustRightInd w:val="0"/>
        <w:spacing w:after="0" w:line="240" w:lineRule="auto"/>
        <w:rPr>
          <w:rFonts w:cstheme="minorHAnsi"/>
          <w:b/>
          <w:bCs/>
        </w:rPr>
      </w:pPr>
    </w:p>
    <w:p w14:paraId="6F656041" w14:textId="77777777" w:rsidR="005575E6" w:rsidRPr="00735696" w:rsidRDefault="005575E6" w:rsidP="009A49C0">
      <w:pPr>
        <w:autoSpaceDE w:val="0"/>
        <w:autoSpaceDN w:val="0"/>
        <w:adjustRightInd w:val="0"/>
        <w:spacing w:after="0" w:line="240" w:lineRule="auto"/>
        <w:rPr>
          <w:rFonts w:cstheme="minorHAnsi"/>
          <w:b/>
          <w:bCs/>
        </w:rPr>
      </w:pPr>
    </w:p>
    <w:p w14:paraId="4F6639F2" w14:textId="6E989A53" w:rsidR="00AE2907" w:rsidRPr="00735696" w:rsidRDefault="00AE2907" w:rsidP="009A49C0">
      <w:pPr>
        <w:autoSpaceDE w:val="0"/>
        <w:autoSpaceDN w:val="0"/>
        <w:adjustRightInd w:val="0"/>
        <w:spacing w:after="0" w:line="240" w:lineRule="auto"/>
        <w:rPr>
          <w:rFonts w:cstheme="minorHAnsi"/>
          <w:b/>
          <w:bCs/>
        </w:rPr>
      </w:pPr>
      <w:r w:rsidRPr="00735696">
        <w:rPr>
          <w:rFonts w:cstheme="minorHAnsi"/>
          <w:b/>
          <w:bCs/>
        </w:rPr>
        <w:t>Training</w:t>
      </w:r>
    </w:p>
    <w:p w14:paraId="22452FCA" w14:textId="77777777" w:rsidR="00AE2907" w:rsidRPr="00735696" w:rsidRDefault="00AE2907" w:rsidP="009A49C0">
      <w:pPr>
        <w:autoSpaceDE w:val="0"/>
        <w:autoSpaceDN w:val="0"/>
        <w:adjustRightInd w:val="0"/>
        <w:spacing w:after="0" w:line="240" w:lineRule="auto"/>
        <w:rPr>
          <w:rFonts w:cstheme="minorHAnsi"/>
          <w:b/>
          <w:bCs/>
        </w:rPr>
      </w:pPr>
    </w:p>
    <w:p w14:paraId="0BAAFDE6" w14:textId="4100206C" w:rsidR="00541842" w:rsidRPr="004A6C6E" w:rsidRDefault="00541842" w:rsidP="00541842">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 xml:space="preserve">Initial health and safety training covering fire, evacuation, and other key safety procedures including first aid for all </w:t>
      </w:r>
      <w:r w:rsidR="004C4035" w:rsidRPr="00735696">
        <w:rPr>
          <w:rFonts w:asciiTheme="minorHAnsi" w:hAnsiTheme="minorHAnsi" w:cstheme="minorHAnsi"/>
          <w:sz w:val="22"/>
          <w:szCs w:val="22"/>
        </w:rPr>
        <w:t>R</w:t>
      </w:r>
      <w:r w:rsidRPr="00735696">
        <w:rPr>
          <w:rFonts w:asciiTheme="minorHAnsi" w:hAnsiTheme="minorHAnsi" w:cstheme="minorHAnsi"/>
          <w:sz w:val="22"/>
          <w:szCs w:val="22"/>
        </w:rPr>
        <w:t>epresentatives is to be carried out during induction by the</w:t>
      </w:r>
      <w:r w:rsidR="00B4102C">
        <w:rPr>
          <w:rFonts w:asciiTheme="minorHAnsi" w:hAnsiTheme="minorHAnsi" w:cstheme="minorHAnsi"/>
          <w:sz w:val="22"/>
          <w:szCs w:val="22"/>
        </w:rPr>
        <w:t xml:space="preserve"> </w:t>
      </w:r>
      <w:r w:rsidR="00643F39" w:rsidRPr="004A6C6E">
        <w:rPr>
          <w:rFonts w:asciiTheme="minorHAnsi" w:hAnsiTheme="minorHAnsi" w:cstheme="minorHAnsi"/>
          <w:sz w:val="22"/>
          <w:szCs w:val="22"/>
        </w:rPr>
        <w:t>Fire Warden(s)/</w:t>
      </w:r>
      <w:r w:rsidR="00AF5167" w:rsidRPr="004A6C6E">
        <w:rPr>
          <w:rFonts w:asciiTheme="minorHAnsi" w:hAnsiTheme="minorHAnsi" w:cstheme="minorHAnsi"/>
          <w:sz w:val="22"/>
          <w:szCs w:val="22"/>
        </w:rPr>
        <w:t>Project Manager</w:t>
      </w:r>
      <w:r w:rsidR="009E52DB" w:rsidRPr="004A6C6E">
        <w:rPr>
          <w:rFonts w:asciiTheme="minorHAnsi" w:hAnsiTheme="minorHAnsi" w:cstheme="minorHAnsi"/>
          <w:sz w:val="22"/>
          <w:szCs w:val="22"/>
        </w:rPr>
        <w:t>/</w:t>
      </w:r>
      <w:r w:rsidR="00AF5167" w:rsidRPr="004A6C6E">
        <w:rPr>
          <w:rFonts w:asciiTheme="minorHAnsi" w:hAnsiTheme="minorHAnsi" w:cstheme="minorHAnsi"/>
          <w:sz w:val="22"/>
          <w:szCs w:val="22"/>
        </w:rPr>
        <w:t xml:space="preserve">Warehouse </w:t>
      </w:r>
      <w:r w:rsidR="00B326E0" w:rsidRPr="004A6C6E">
        <w:rPr>
          <w:rFonts w:asciiTheme="minorHAnsi" w:hAnsiTheme="minorHAnsi" w:cstheme="minorHAnsi"/>
          <w:sz w:val="22"/>
          <w:szCs w:val="22"/>
        </w:rPr>
        <w:t xml:space="preserve">Assistant </w:t>
      </w:r>
      <w:r w:rsidRPr="004A6C6E">
        <w:rPr>
          <w:rFonts w:asciiTheme="minorHAnsi" w:hAnsiTheme="minorHAnsi" w:cstheme="minorHAnsi"/>
          <w:sz w:val="22"/>
          <w:szCs w:val="22"/>
        </w:rPr>
        <w:t xml:space="preserve">and signed off. </w:t>
      </w:r>
    </w:p>
    <w:p w14:paraId="39DB23EA" w14:textId="23315E63" w:rsidR="00541842" w:rsidRPr="004A6C6E" w:rsidRDefault="00541842" w:rsidP="00541842">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lastRenderedPageBreak/>
        <w:t xml:space="preserve">Work process and related equipment training is to be carried out by </w:t>
      </w:r>
      <w:r w:rsidR="00B326E0" w:rsidRPr="004A6C6E">
        <w:rPr>
          <w:rFonts w:asciiTheme="minorHAnsi" w:hAnsiTheme="minorHAnsi" w:cstheme="minorHAnsi"/>
          <w:sz w:val="22"/>
          <w:szCs w:val="22"/>
        </w:rPr>
        <w:t>Project</w:t>
      </w:r>
      <w:r w:rsidR="00643F39" w:rsidRPr="004A6C6E">
        <w:rPr>
          <w:rFonts w:asciiTheme="minorHAnsi" w:hAnsiTheme="minorHAnsi" w:cstheme="minorHAnsi"/>
          <w:sz w:val="22"/>
          <w:szCs w:val="22"/>
        </w:rPr>
        <w:t xml:space="preserve"> Manager/</w:t>
      </w:r>
      <w:r w:rsidR="00B326E0" w:rsidRPr="004A6C6E">
        <w:rPr>
          <w:rFonts w:asciiTheme="minorHAnsi" w:hAnsiTheme="minorHAnsi" w:cstheme="minorHAnsi"/>
          <w:sz w:val="22"/>
          <w:szCs w:val="22"/>
        </w:rPr>
        <w:t>Warehouse Assistant</w:t>
      </w:r>
      <w:r w:rsidR="00643F39" w:rsidRPr="004A6C6E">
        <w:rPr>
          <w:rFonts w:asciiTheme="minorHAnsi" w:hAnsiTheme="minorHAnsi" w:cstheme="minorHAnsi"/>
          <w:sz w:val="22"/>
          <w:szCs w:val="22"/>
        </w:rPr>
        <w:t xml:space="preserve"> </w:t>
      </w:r>
      <w:r w:rsidRPr="004A6C6E">
        <w:rPr>
          <w:rFonts w:asciiTheme="minorHAnsi" w:hAnsiTheme="minorHAnsi" w:cstheme="minorHAnsi"/>
          <w:sz w:val="22"/>
          <w:szCs w:val="22"/>
        </w:rPr>
        <w:t xml:space="preserve">and recorded where appropriate. </w:t>
      </w:r>
    </w:p>
    <w:p w14:paraId="26FDAD2A" w14:textId="47DE4192" w:rsidR="00541842" w:rsidRPr="00735696" w:rsidRDefault="00541842" w:rsidP="00541842">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Induction and training records are to be kept centrally by the </w:t>
      </w:r>
      <w:r w:rsidR="00B2314F" w:rsidRPr="004A6C6E">
        <w:rPr>
          <w:rFonts w:asciiTheme="minorHAnsi" w:hAnsiTheme="minorHAnsi" w:cstheme="minorHAnsi"/>
          <w:sz w:val="22"/>
          <w:szCs w:val="22"/>
        </w:rPr>
        <w:t xml:space="preserve">Project </w:t>
      </w:r>
      <w:r w:rsidR="00643F39" w:rsidRPr="004A6C6E">
        <w:rPr>
          <w:rFonts w:asciiTheme="minorHAnsi" w:hAnsiTheme="minorHAnsi" w:cstheme="minorHAnsi"/>
          <w:sz w:val="22"/>
          <w:szCs w:val="22"/>
        </w:rPr>
        <w:t>Manager/Warehouse</w:t>
      </w:r>
      <w:r w:rsidR="00B2314F" w:rsidRPr="004A6C6E">
        <w:rPr>
          <w:rFonts w:asciiTheme="minorHAnsi" w:hAnsiTheme="minorHAnsi" w:cstheme="minorHAnsi"/>
          <w:sz w:val="22"/>
          <w:szCs w:val="22"/>
        </w:rPr>
        <w:t xml:space="preserve"> Assistant</w:t>
      </w:r>
      <w:r w:rsidRPr="004A6C6E">
        <w:rPr>
          <w:rFonts w:asciiTheme="minorHAnsi" w:hAnsiTheme="minorHAnsi" w:cstheme="minorHAnsi"/>
          <w:sz w:val="22"/>
          <w:szCs w:val="22"/>
        </w:rPr>
        <w:t xml:space="preserve">. </w:t>
      </w:r>
      <w:r w:rsidRPr="00735696">
        <w:rPr>
          <w:rFonts w:asciiTheme="minorHAnsi" w:hAnsiTheme="minorHAnsi" w:cstheme="minorHAnsi"/>
          <w:sz w:val="22"/>
          <w:szCs w:val="22"/>
        </w:rPr>
        <w:t>This training will be marked down and recorded so refresher sessions can be offered at the appropriate time.</w:t>
      </w:r>
    </w:p>
    <w:p w14:paraId="55DA2578" w14:textId="225F0CD2" w:rsidR="007C4243" w:rsidRPr="00735696" w:rsidRDefault="007C4243" w:rsidP="0445A127">
      <w:pPr>
        <w:pStyle w:val="BodyText"/>
        <w:spacing w:before="120" w:after="120"/>
        <w:rPr>
          <w:rFonts w:asciiTheme="minorHAnsi" w:hAnsiTheme="minorHAnsi" w:cstheme="minorHAnsi"/>
          <w:sz w:val="22"/>
          <w:szCs w:val="22"/>
        </w:rPr>
      </w:pPr>
      <w:r w:rsidRPr="00735696">
        <w:rPr>
          <w:rFonts w:asciiTheme="minorHAnsi" w:hAnsiTheme="minorHAnsi" w:cstheme="minorHAnsi"/>
          <w:sz w:val="22"/>
          <w:szCs w:val="22"/>
        </w:rPr>
        <w:t xml:space="preserve">All staff and volunteers are to receive instruction before using any equipment provided by the food bank, using Manufacturer’s </w:t>
      </w:r>
      <w:r w:rsidR="6F6AB0CD" w:rsidRPr="00735696">
        <w:rPr>
          <w:rFonts w:asciiTheme="minorHAnsi" w:hAnsiTheme="minorHAnsi" w:cstheme="minorHAnsi"/>
          <w:sz w:val="22"/>
          <w:szCs w:val="22"/>
        </w:rPr>
        <w:t>i</w:t>
      </w:r>
      <w:r w:rsidRPr="00735696">
        <w:rPr>
          <w:rFonts w:asciiTheme="minorHAnsi" w:hAnsiTheme="minorHAnsi" w:cstheme="minorHAnsi"/>
          <w:sz w:val="22"/>
          <w:szCs w:val="22"/>
        </w:rPr>
        <w:t xml:space="preserve">nstructions where appropriate. </w:t>
      </w:r>
    </w:p>
    <w:p w14:paraId="2CDC5592" w14:textId="4A39C0D0" w:rsidR="007C4243" w:rsidRPr="00735696" w:rsidRDefault="007C4243" w:rsidP="0445A1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If, subsequently, they are in any doubt about their familiarity with the equipment or its safe use they have a duty not to use the equipment until they are </w:t>
      </w:r>
      <w:r w:rsidR="00240902" w:rsidRPr="00735696">
        <w:rPr>
          <w:rFonts w:asciiTheme="minorHAnsi" w:hAnsiTheme="minorHAnsi" w:cstheme="minorHAnsi"/>
          <w:sz w:val="22"/>
          <w:szCs w:val="22"/>
        </w:rPr>
        <w:t>satisfied,</w:t>
      </w:r>
      <w:r w:rsidRPr="00735696">
        <w:rPr>
          <w:rFonts w:asciiTheme="minorHAnsi" w:hAnsiTheme="minorHAnsi" w:cstheme="minorHAnsi"/>
          <w:sz w:val="22"/>
          <w:szCs w:val="22"/>
        </w:rPr>
        <w:t xml:space="preserve"> they can use it safely.</w:t>
      </w:r>
    </w:p>
    <w:p w14:paraId="611C7810" w14:textId="77777777" w:rsidR="00C865D6" w:rsidRPr="00735696" w:rsidRDefault="00C865D6" w:rsidP="007C4243">
      <w:pPr>
        <w:pStyle w:val="BodyText"/>
        <w:rPr>
          <w:rFonts w:asciiTheme="minorHAnsi" w:hAnsiTheme="minorHAnsi" w:cstheme="minorHAnsi"/>
          <w:sz w:val="22"/>
          <w:szCs w:val="22"/>
        </w:rPr>
      </w:pPr>
    </w:p>
    <w:p w14:paraId="4C439856" w14:textId="77777777" w:rsidR="00C865D6" w:rsidRPr="00735696" w:rsidRDefault="00C865D6" w:rsidP="00C865D6">
      <w:pPr>
        <w:pStyle w:val="BodyText"/>
        <w:rPr>
          <w:rFonts w:asciiTheme="minorHAnsi" w:hAnsiTheme="minorHAnsi" w:cstheme="minorHAnsi"/>
          <w:b/>
          <w:bCs/>
          <w:sz w:val="22"/>
          <w:szCs w:val="22"/>
        </w:rPr>
      </w:pPr>
      <w:r w:rsidRPr="00735696">
        <w:rPr>
          <w:rFonts w:asciiTheme="minorHAnsi" w:hAnsiTheme="minorHAnsi" w:cstheme="minorHAnsi"/>
          <w:b/>
          <w:bCs/>
          <w:sz w:val="22"/>
          <w:szCs w:val="22"/>
        </w:rPr>
        <w:t>Information</w:t>
      </w:r>
      <w:bookmarkStart w:id="2" w:name="_Hlk168040108"/>
    </w:p>
    <w:p w14:paraId="7380324B" w14:textId="77777777" w:rsidR="00C865D6" w:rsidRPr="00735696" w:rsidRDefault="00C865D6" w:rsidP="00C865D6">
      <w:pPr>
        <w:pStyle w:val="BodyText"/>
        <w:rPr>
          <w:rFonts w:asciiTheme="minorHAnsi" w:hAnsiTheme="minorHAnsi" w:cstheme="minorHAnsi"/>
          <w:sz w:val="22"/>
          <w:szCs w:val="22"/>
        </w:rPr>
      </w:pPr>
    </w:p>
    <w:p w14:paraId="41EE02A3" w14:textId="1D73D778" w:rsidR="00C865D6" w:rsidRDefault="00C865D6" w:rsidP="00C865D6">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Health and safety information is readily available from a wide range of sources, particularly the </w:t>
      </w:r>
      <w:hyperlink r:id="rId20" w:history="1">
        <w:r w:rsidRPr="00735696">
          <w:rPr>
            <w:rStyle w:val="Hyperlink"/>
            <w:rFonts w:asciiTheme="minorHAnsi" w:hAnsiTheme="minorHAnsi" w:cstheme="minorHAnsi"/>
            <w:sz w:val="22"/>
            <w:szCs w:val="22"/>
          </w:rPr>
          <w:t xml:space="preserve">Health </w:t>
        </w:r>
        <w:r w:rsidR="00F23A43" w:rsidRPr="00735696">
          <w:rPr>
            <w:rStyle w:val="Hyperlink"/>
            <w:rFonts w:asciiTheme="minorHAnsi" w:hAnsiTheme="minorHAnsi" w:cstheme="minorHAnsi"/>
            <w:sz w:val="22"/>
            <w:szCs w:val="22"/>
          </w:rPr>
          <w:t>and</w:t>
        </w:r>
        <w:r w:rsidRPr="00735696">
          <w:rPr>
            <w:rStyle w:val="Hyperlink"/>
            <w:rFonts w:asciiTheme="minorHAnsi" w:hAnsiTheme="minorHAnsi" w:cstheme="minorHAnsi"/>
            <w:sz w:val="22"/>
            <w:szCs w:val="22"/>
          </w:rPr>
          <w:t xml:space="preserve"> Safety Executive website</w:t>
        </w:r>
      </w:hyperlink>
      <w:r w:rsidRPr="00735696">
        <w:rPr>
          <w:rFonts w:asciiTheme="minorHAnsi" w:hAnsiTheme="minorHAnsi" w:cstheme="minorHAnsi"/>
          <w:sz w:val="22"/>
          <w:szCs w:val="22"/>
        </w:rPr>
        <w:t xml:space="preserve"> and from local health authorities. General health and safety materials are available from the </w:t>
      </w:r>
      <w:r w:rsidRPr="004A6C6E">
        <w:rPr>
          <w:rFonts w:asciiTheme="minorHAnsi" w:hAnsiTheme="minorHAnsi" w:cstheme="minorHAnsi"/>
          <w:sz w:val="22"/>
          <w:szCs w:val="22"/>
        </w:rPr>
        <w:t>Project Manager</w:t>
      </w:r>
      <w:r w:rsidRPr="00735696">
        <w:rPr>
          <w:rFonts w:asciiTheme="minorHAnsi" w:hAnsiTheme="minorHAnsi" w:cstheme="minorHAnsi"/>
          <w:sz w:val="22"/>
          <w:szCs w:val="22"/>
        </w:rPr>
        <w:t>, and posters or leaflets specific to issues that are considered a risk by the food bank are prominently displayed in work areas and used in health and safety instruction or trainin</w:t>
      </w:r>
      <w:r w:rsidR="00C10D1A">
        <w:rPr>
          <w:rFonts w:asciiTheme="minorHAnsi" w:hAnsiTheme="minorHAnsi" w:cstheme="minorHAnsi"/>
          <w:sz w:val="22"/>
          <w:szCs w:val="22"/>
        </w:rPr>
        <w:t>g.</w:t>
      </w:r>
    </w:p>
    <w:p w14:paraId="1610F5D9" w14:textId="77777777" w:rsidR="00C10D1A" w:rsidRPr="00735696" w:rsidRDefault="00C10D1A" w:rsidP="00C865D6">
      <w:pPr>
        <w:pStyle w:val="BodyText"/>
        <w:rPr>
          <w:rFonts w:asciiTheme="minorHAnsi" w:hAnsiTheme="minorHAnsi" w:cstheme="minorHAnsi"/>
          <w:sz w:val="22"/>
          <w:szCs w:val="22"/>
        </w:rPr>
      </w:pPr>
    </w:p>
    <w:bookmarkEnd w:id="2"/>
    <w:p w14:paraId="6C813056" w14:textId="1D96C282" w:rsidR="00AE2907" w:rsidRPr="00735696" w:rsidRDefault="00AE2907" w:rsidP="009A49C0">
      <w:pPr>
        <w:autoSpaceDE w:val="0"/>
        <w:autoSpaceDN w:val="0"/>
        <w:adjustRightInd w:val="0"/>
        <w:spacing w:after="0" w:line="240" w:lineRule="auto"/>
        <w:rPr>
          <w:rFonts w:cstheme="minorHAnsi"/>
          <w:b/>
          <w:bCs/>
        </w:rPr>
      </w:pPr>
      <w:r w:rsidRPr="00735696">
        <w:rPr>
          <w:rFonts w:cstheme="minorHAnsi"/>
          <w:b/>
          <w:bCs/>
        </w:rPr>
        <w:t>Consultation</w:t>
      </w:r>
    </w:p>
    <w:p w14:paraId="05CE75D7" w14:textId="77777777" w:rsidR="00AE2907" w:rsidRPr="00735696" w:rsidRDefault="00AE2907" w:rsidP="009A49C0">
      <w:pPr>
        <w:autoSpaceDE w:val="0"/>
        <w:autoSpaceDN w:val="0"/>
        <w:adjustRightInd w:val="0"/>
        <w:spacing w:after="0" w:line="240" w:lineRule="auto"/>
        <w:rPr>
          <w:rFonts w:cstheme="minorHAnsi"/>
          <w:b/>
          <w:bCs/>
        </w:rPr>
      </w:pPr>
    </w:p>
    <w:p w14:paraId="0D96B066" w14:textId="0EE92168" w:rsidR="00577CAD" w:rsidRPr="00735696" w:rsidRDefault="00577CAD" w:rsidP="009A49C0">
      <w:pPr>
        <w:autoSpaceDE w:val="0"/>
        <w:autoSpaceDN w:val="0"/>
        <w:adjustRightInd w:val="0"/>
        <w:spacing w:after="0" w:line="240" w:lineRule="auto"/>
        <w:rPr>
          <w:rFonts w:cstheme="minorHAnsi"/>
        </w:rPr>
      </w:pPr>
      <w:r w:rsidRPr="00735696">
        <w:rPr>
          <w:rFonts w:cstheme="minorHAnsi"/>
        </w:rPr>
        <w:t xml:space="preserve">The </w:t>
      </w:r>
      <w:r w:rsidRPr="00A35978">
        <w:rPr>
          <w:rFonts w:cstheme="minorHAnsi"/>
        </w:rPr>
        <w:t xml:space="preserve">Trustees/Health and Safety Advisor/Project Manager </w:t>
      </w:r>
      <w:r w:rsidRPr="00735696">
        <w:rPr>
          <w:rFonts w:cstheme="minorHAnsi"/>
        </w:rPr>
        <w:t>will consult with the Representatives on Health and Safety matters. Representatives are encouraged to constantly challenge health and safety policies, risk assessments and operational procedures to build a health and safety culture and ensure continual improvement in the prevention of ill health and injury in the course of their duties.</w:t>
      </w:r>
    </w:p>
    <w:p w14:paraId="559DDE78" w14:textId="77777777" w:rsidR="00577CAD" w:rsidRPr="00735696" w:rsidRDefault="00577CAD" w:rsidP="009A49C0">
      <w:pPr>
        <w:autoSpaceDE w:val="0"/>
        <w:autoSpaceDN w:val="0"/>
        <w:adjustRightInd w:val="0"/>
        <w:spacing w:after="0" w:line="240" w:lineRule="auto"/>
        <w:rPr>
          <w:rFonts w:cstheme="minorHAnsi"/>
          <w:b/>
          <w:bCs/>
        </w:rPr>
      </w:pPr>
    </w:p>
    <w:p w14:paraId="2467E0D0" w14:textId="297A0A7E" w:rsidR="000A67DC" w:rsidRPr="00735696" w:rsidRDefault="000A67DC" w:rsidP="000A67DC">
      <w:pPr>
        <w:pStyle w:val="BodyText"/>
        <w:rPr>
          <w:rFonts w:asciiTheme="minorHAnsi" w:hAnsiTheme="minorHAnsi" w:cstheme="minorHAnsi"/>
          <w:b/>
          <w:bCs/>
          <w:sz w:val="22"/>
          <w:szCs w:val="22"/>
        </w:rPr>
      </w:pPr>
      <w:r w:rsidRPr="00735696">
        <w:rPr>
          <w:rFonts w:asciiTheme="minorHAnsi" w:hAnsiTheme="minorHAnsi" w:cstheme="minorHAnsi"/>
          <w:b/>
          <w:bCs/>
          <w:sz w:val="22"/>
          <w:szCs w:val="22"/>
        </w:rPr>
        <w:t xml:space="preserve">Reporting of Accidents, Near Misses or Serious Incidents </w:t>
      </w:r>
    </w:p>
    <w:p w14:paraId="576F9F2B" w14:textId="77777777" w:rsidR="000A67DC" w:rsidRPr="00735696" w:rsidRDefault="000A67DC" w:rsidP="009A49C0">
      <w:pPr>
        <w:autoSpaceDE w:val="0"/>
        <w:autoSpaceDN w:val="0"/>
        <w:adjustRightInd w:val="0"/>
        <w:spacing w:after="0" w:line="240" w:lineRule="auto"/>
        <w:rPr>
          <w:rFonts w:cstheme="minorHAnsi"/>
          <w:b/>
          <w:bCs/>
        </w:rPr>
      </w:pPr>
    </w:p>
    <w:p w14:paraId="57E11C6E" w14:textId="7CAE4B2A" w:rsidR="000A67DC" w:rsidRPr="00735696" w:rsidRDefault="000A67DC" w:rsidP="000A67DC">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All accidents or near misses are to be reported to the </w:t>
      </w:r>
      <w:r w:rsidR="00596076" w:rsidRPr="00A35978">
        <w:rPr>
          <w:rFonts w:asciiTheme="minorHAnsi" w:hAnsiTheme="minorHAnsi" w:cstheme="minorHAnsi"/>
          <w:sz w:val="22"/>
          <w:szCs w:val="22"/>
        </w:rPr>
        <w:t>Project Manager/Centre Manager/Warehouse Manager</w:t>
      </w:r>
      <w:r w:rsidRPr="00A35978">
        <w:rPr>
          <w:rFonts w:asciiTheme="minorHAnsi" w:hAnsiTheme="minorHAnsi" w:cstheme="minorHAnsi"/>
          <w:sz w:val="22"/>
          <w:szCs w:val="22"/>
        </w:rPr>
        <w:t xml:space="preserve"> for investigation </w:t>
      </w:r>
      <w:r w:rsidR="008B0BA5" w:rsidRPr="00A35978">
        <w:rPr>
          <w:rFonts w:asciiTheme="minorHAnsi" w:hAnsiTheme="minorHAnsi" w:cstheme="minorHAnsi"/>
          <w:sz w:val="22"/>
          <w:szCs w:val="22"/>
        </w:rPr>
        <w:t>which may involve the Health and Safety Advisor</w:t>
      </w:r>
      <w:r w:rsidR="00D1459D" w:rsidRPr="00A35978">
        <w:rPr>
          <w:rFonts w:asciiTheme="minorHAnsi" w:hAnsiTheme="minorHAnsi" w:cstheme="minorHAnsi"/>
          <w:sz w:val="22"/>
          <w:szCs w:val="22"/>
        </w:rPr>
        <w:t xml:space="preserve">. </w:t>
      </w:r>
      <w:r w:rsidR="00D1459D" w:rsidRPr="00735696">
        <w:rPr>
          <w:rFonts w:asciiTheme="minorHAnsi" w:hAnsiTheme="minorHAnsi" w:cstheme="minorHAnsi"/>
          <w:sz w:val="22"/>
          <w:szCs w:val="22"/>
        </w:rPr>
        <w:t xml:space="preserve">The </w:t>
      </w:r>
      <w:r w:rsidR="00D1459D" w:rsidRPr="00A35978">
        <w:rPr>
          <w:rFonts w:asciiTheme="minorHAnsi" w:hAnsiTheme="minorHAnsi" w:cstheme="minorHAnsi"/>
          <w:sz w:val="22"/>
          <w:szCs w:val="22"/>
        </w:rPr>
        <w:t>Project Manager</w:t>
      </w:r>
      <w:r w:rsidR="00A35978" w:rsidRPr="00A35978">
        <w:rPr>
          <w:rFonts w:asciiTheme="minorHAnsi" w:hAnsiTheme="minorHAnsi" w:cstheme="minorHAnsi"/>
          <w:sz w:val="22"/>
          <w:szCs w:val="22"/>
        </w:rPr>
        <w:t xml:space="preserve"> </w:t>
      </w:r>
      <w:r w:rsidR="00D1459D" w:rsidRPr="00735696">
        <w:rPr>
          <w:rFonts w:asciiTheme="minorHAnsi" w:hAnsiTheme="minorHAnsi" w:cstheme="minorHAnsi"/>
          <w:sz w:val="22"/>
          <w:szCs w:val="22"/>
        </w:rPr>
        <w:t>when re</w:t>
      </w:r>
      <w:r w:rsidR="005D563D" w:rsidRPr="00735696">
        <w:rPr>
          <w:rFonts w:asciiTheme="minorHAnsi" w:hAnsiTheme="minorHAnsi" w:cstheme="minorHAnsi"/>
          <w:sz w:val="22"/>
          <w:szCs w:val="22"/>
        </w:rPr>
        <w:t xml:space="preserve">quired by law, </w:t>
      </w:r>
      <w:r w:rsidR="00D1459D" w:rsidRPr="00735696">
        <w:rPr>
          <w:rFonts w:asciiTheme="minorHAnsi" w:hAnsiTheme="minorHAnsi" w:cstheme="minorHAnsi"/>
          <w:sz w:val="22"/>
          <w:szCs w:val="22"/>
        </w:rPr>
        <w:t>will</w:t>
      </w:r>
      <w:r w:rsidRPr="00735696">
        <w:rPr>
          <w:rFonts w:asciiTheme="minorHAnsi" w:hAnsiTheme="minorHAnsi" w:cstheme="minorHAnsi"/>
          <w:sz w:val="22"/>
          <w:szCs w:val="22"/>
        </w:rPr>
        <w:t xml:space="preserve"> report accident</w:t>
      </w:r>
      <w:r w:rsidR="005D563D" w:rsidRPr="00735696">
        <w:rPr>
          <w:rFonts w:asciiTheme="minorHAnsi" w:hAnsiTheme="minorHAnsi" w:cstheme="minorHAnsi"/>
          <w:sz w:val="22"/>
          <w:szCs w:val="22"/>
        </w:rPr>
        <w:t>s</w:t>
      </w:r>
      <w:r w:rsidRPr="00735696">
        <w:rPr>
          <w:rFonts w:asciiTheme="minorHAnsi" w:hAnsiTheme="minorHAnsi" w:cstheme="minorHAnsi"/>
          <w:sz w:val="22"/>
          <w:szCs w:val="22"/>
        </w:rPr>
        <w:t xml:space="preserve"> or ill health at work. (Reporting of Injuries, Diseases and Dangerous Occurrences Regulations 2013)  </w:t>
      </w:r>
      <w:hyperlink r:id="rId21" w:history="1">
        <w:r w:rsidRPr="00735696">
          <w:rPr>
            <w:rStyle w:val="Hyperlink"/>
            <w:rFonts w:asciiTheme="minorHAnsi" w:hAnsiTheme="minorHAnsi" w:cstheme="minorHAnsi"/>
            <w:sz w:val="22"/>
            <w:szCs w:val="22"/>
          </w:rPr>
          <w:t>https://www.hse.gov.uk/riddor/</w:t>
        </w:r>
      </w:hyperlink>
    </w:p>
    <w:p w14:paraId="720C9880" w14:textId="77777777" w:rsidR="000A67DC" w:rsidRPr="00735696" w:rsidRDefault="000A67DC" w:rsidP="000A67DC">
      <w:pPr>
        <w:pStyle w:val="BodyText"/>
        <w:ind w:left="720"/>
        <w:rPr>
          <w:rFonts w:asciiTheme="minorHAnsi" w:hAnsiTheme="minorHAnsi" w:cstheme="minorHAnsi"/>
          <w:sz w:val="22"/>
          <w:szCs w:val="22"/>
        </w:rPr>
      </w:pPr>
    </w:p>
    <w:p w14:paraId="5520B9E9" w14:textId="25607E6A" w:rsidR="000A67DC" w:rsidRPr="00735696" w:rsidRDefault="000A67DC" w:rsidP="000A67DC">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In </w:t>
      </w:r>
      <w:r w:rsidR="00724040" w:rsidRPr="00735696">
        <w:rPr>
          <w:rFonts w:asciiTheme="minorHAnsi" w:hAnsiTheme="minorHAnsi" w:cstheme="minorHAnsi"/>
          <w:sz w:val="22"/>
          <w:szCs w:val="22"/>
        </w:rPr>
        <w:t>general,</w:t>
      </w:r>
      <w:r w:rsidRPr="00735696">
        <w:rPr>
          <w:rFonts w:asciiTheme="minorHAnsi" w:hAnsiTheme="minorHAnsi" w:cstheme="minorHAnsi"/>
          <w:sz w:val="22"/>
          <w:szCs w:val="22"/>
        </w:rPr>
        <w:t xml:space="preserve"> every incident which results in, or could have resulted in the death, serious injury or injury over 7</w:t>
      </w:r>
      <w:r w:rsidR="00547193" w:rsidRPr="00735696">
        <w:rPr>
          <w:rFonts w:asciiTheme="minorHAnsi" w:hAnsiTheme="minorHAnsi" w:cstheme="minorHAnsi"/>
          <w:sz w:val="22"/>
          <w:szCs w:val="22"/>
        </w:rPr>
        <w:t>-</w:t>
      </w:r>
      <w:r w:rsidRPr="00735696">
        <w:rPr>
          <w:rFonts w:asciiTheme="minorHAnsi" w:hAnsiTheme="minorHAnsi" w:cstheme="minorHAnsi"/>
          <w:sz w:val="22"/>
          <w:szCs w:val="22"/>
        </w:rPr>
        <w:t xml:space="preserve">days (including that caused by violence) must be reported to the HSE within 10 days or 15 days if a </w:t>
      </w:r>
      <w:r w:rsidR="00547193" w:rsidRPr="00735696">
        <w:rPr>
          <w:rFonts w:asciiTheme="minorHAnsi" w:hAnsiTheme="minorHAnsi" w:cstheme="minorHAnsi"/>
          <w:sz w:val="22"/>
          <w:szCs w:val="22"/>
        </w:rPr>
        <w:t>7-day</w:t>
      </w:r>
      <w:r w:rsidRPr="00735696">
        <w:rPr>
          <w:rFonts w:asciiTheme="minorHAnsi" w:hAnsiTheme="minorHAnsi" w:cstheme="minorHAnsi"/>
          <w:sz w:val="22"/>
          <w:szCs w:val="22"/>
        </w:rPr>
        <w:t xml:space="preserve"> reportable injury. Injury to members of the public </w:t>
      </w:r>
      <w:r w:rsidR="00547193" w:rsidRPr="00735696">
        <w:rPr>
          <w:rFonts w:asciiTheme="minorHAnsi" w:hAnsiTheme="minorHAnsi" w:cstheme="minorHAnsi"/>
          <w:sz w:val="22"/>
          <w:szCs w:val="22"/>
        </w:rPr>
        <w:t>must</w:t>
      </w:r>
      <w:r w:rsidRPr="00735696">
        <w:rPr>
          <w:rFonts w:asciiTheme="minorHAnsi" w:hAnsiTheme="minorHAnsi" w:cstheme="minorHAnsi"/>
          <w:sz w:val="22"/>
          <w:szCs w:val="22"/>
        </w:rPr>
        <w:t xml:space="preserve"> be reported if they travel from the scene of the incident to hospital and receive treatment.</w:t>
      </w:r>
    </w:p>
    <w:p w14:paraId="638914C1" w14:textId="77777777" w:rsidR="000A67DC" w:rsidRPr="00735696" w:rsidRDefault="000A67DC" w:rsidP="000A67DC">
      <w:pPr>
        <w:pStyle w:val="BodyText"/>
        <w:rPr>
          <w:rFonts w:asciiTheme="minorHAnsi" w:hAnsiTheme="minorHAnsi" w:cstheme="minorHAnsi"/>
          <w:sz w:val="22"/>
          <w:szCs w:val="22"/>
        </w:rPr>
      </w:pPr>
    </w:p>
    <w:p w14:paraId="75270555" w14:textId="08B45707" w:rsidR="000A67DC" w:rsidRPr="00735696" w:rsidRDefault="000A67DC" w:rsidP="1D4E8CA0">
      <w:pPr>
        <w:pStyle w:val="BodyText"/>
        <w:rPr>
          <w:rFonts w:asciiTheme="minorHAnsi" w:hAnsiTheme="minorHAnsi" w:cstheme="minorHAnsi"/>
          <w:sz w:val="22"/>
          <w:szCs w:val="22"/>
        </w:rPr>
      </w:pPr>
      <w:r w:rsidRPr="00735696">
        <w:rPr>
          <w:rFonts w:asciiTheme="minorHAnsi" w:hAnsiTheme="minorHAnsi" w:cstheme="minorHAnsi"/>
          <w:sz w:val="22"/>
          <w:szCs w:val="22"/>
        </w:rPr>
        <w:t>All accidents</w:t>
      </w:r>
      <w:r w:rsidR="43FD0B43" w:rsidRPr="00735696">
        <w:rPr>
          <w:rFonts w:asciiTheme="minorHAnsi" w:hAnsiTheme="minorHAnsi" w:cstheme="minorHAnsi"/>
          <w:sz w:val="22"/>
          <w:szCs w:val="22"/>
        </w:rPr>
        <w:t>, incidents and near misses</w:t>
      </w:r>
      <w:r w:rsidRPr="00735696">
        <w:rPr>
          <w:rFonts w:asciiTheme="minorHAnsi" w:hAnsiTheme="minorHAnsi" w:cstheme="minorHAnsi"/>
          <w:sz w:val="22"/>
          <w:szCs w:val="22"/>
        </w:rPr>
        <w:t xml:space="preserve"> should be entered in the accident book.</w:t>
      </w:r>
    </w:p>
    <w:p w14:paraId="4C0D7EE4" w14:textId="77777777" w:rsidR="000A67DC" w:rsidRPr="00735696" w:rsidRDefault="000A67DC" w:rsidP="009A49C0">
      <w:pPr>
        <w:autoSpaceDE w:val="0"/>
        <w:autoSpaceDN w:val="0"/>
        <w:adjustRightInd w:val="0"/>
        <w:spacing w:after="0" w:line="240" w:lineRule="auto"/>
        <w:rPr>
          <w:rFonts w:cstheme="minorHAnsi"/>
          <w:b/>
          <w:bCs/>
        </w:rPr>
      </w:pPr>
    </w:p>
    <w:p w14:paraId="51B72C33" w14:textId="77777777" w:rsidR="00735696" w:rsidRDefault="00735696" w:rsidP="009A49C0">
      <w:pPr>
        <w:autoSpaceDE w:val="0"/>
        <w:autoSpaceDN w:val="0"/>
        <w:adjustRightInd w:val="0"/>
        <w:spacing w:after="0" w:line="240" w:lineRule="auto"/>
        <w:rPr>
          <w:rFonts w:cstheme="minorHAnsi"/>
          <w:b/>
          <w:bCs/>
        </w:rPr>
      </w:pPr>
    </w:p>
    <w:p w14:paraId="34D336B8" w14:textId="77777777" w:rsidR="00735696" w:rsidRDefault="00735696" w:rsidP="009A49C0">
      <w:pPr>
        <w:autoSpaceDE w:val="0"/>
        <w:autoSpaceDN w:val="0"/>
        <w:adjustRightInd w:val="0"/>
        <w:spacing w:after="0" w:line="240" w:lineRule="auto"/>
        <w:rPr>
          <w:rFonts w:cstheme="minorHAnsi"/>
          <w:b/>
          <w:bCs/>
        </w:rPr>
      </w:pPr>
    </w:p>
    <w:p w14:paraId="6A27F4F0" w14:textId="7B277C29" w:rsidR="00AE2907" w:rsidRPr="00735696" w:rsidRDefault="00AE2907" w:rsidP="009A49C0">
      <w:pPr>
        <w:autoSpaceDE w:val="0"/>
        <w:autoSpaceDN w:val="0"/>
        <w:adjustRightInd w:val="0"/>
        <w:spacing w:after="0" w:line="240" w:lineRule="auto"/>
        <w:rPr>
          <w:rFonts w:cstheme="minorHAnsi"/>
          <w:b/>
          <w:bCs/>
        </w:rPr>
      </w:pPr>
      <w:r w:rsidRPr="00735696">
        <w:rPr>
          <w:rFonts w:cstheme="minorHAnsi"/>
          <w:b/>
          <w:bCs/>
        </w:rPr>
        <w:t>Evacuation</w:t>
      </w:r>
    </w:p>
    <w:p w14:paraId="164DA409" w14:textId="77777777" w:rsidR="002301E9" w:rsidRPr="00735696" w:rsidRDefault="002301E9" w:rsidP="009A49C0">
      <w:pPr>
        <w:autoSpaceDE w:val="0"/>
        <w:autoSpaceDN w:val="0"/>
        <w:adjustRightInd w:val="0"/>
        <w:spacing w:after="0" w:line="240" w:lineRule="auto"/>
        <w:rPr>
          <w:rFonts w:cstheme="minorHAnsi"/>
        </w:rPr>
      </w:pPr>
    </w:p>
    <w:p w14:paraId="0503E115" w14:textId="5E770360" w:rsidR="00DF2D03" w:rsidRPr="00735696" w:rsidRDefault="00577CAD" w:rsidP="00E9627A">
      <w:pPr>
        <w:autoSpaceDE w:val="0"/>
        <w:autoSpaceDN w:val="0"/>
        <w:adjustRightInd w:val="0"/>
        <w:spacing w:after="0" w:line="240" w:lineRule="auto"/>
        <w:rPr>
          <w:rFonts w:cstheme="minorHAnsi"/>
        </w:rPr>
      </w:pPr>
      <w:r w:rsidRPr="00735696">
        <w:rPr>
          <w:rFonts w:cstheme="minorHAnsi"/>
        </w:rPr>
        <w:t>Refer to the Operational Procedures in Appendix A.</w:t>
      </w:r>
    </w:p>
    <w:p w14:paraId="0C1E143A" w14:textId="77777777" w:rsidR="00302E30" w:rsidRPr="00735696" w:rsidRDefault="00302E30" w:rsidP="00E9627A">
      <w:pPr>
        <w:autoSpaceDE w:val="0"/>
        <w:autoSpaceDN w:val="0"/>
        <w:adjustRightInd w:val="0"/>
        <w:spacing w:after="0" w:line="240" w:lineRule="auto"/>
        <w:rPr>
          <w:rFonts w:cstheme="minorHAnsi"/>
        </w:rPr>
      </w:pPr>
    </w:p>
    <w:p w14:paraId="6D780DF2" w14:textId="494FD8B8" w:rsidR="00302E30" w:rsidRPr="00735696" w:rsidRDefault="00302E30" w:rsidP="00C3719C">
      <w:pPr>
        <w:rPr>
          <w:rFonts w:cstheme="minorHAnsi"/>
          <w:b/>
          <w:bCs/>
        </w:rPr>
      </w:pPr>
      <w:r w:rsidRPr="00735696">
        <w:rPr>
          <w:rFonts w:cstheme="minorHAnsi"/>
          <w:b/>
          <w:bCs/>
        </w:rPr>
        <w:br w:type="page"/>
      </w:r>
      <w:r w:rsidRPr="00735696">
        <w:rPr>
          <w:rFonts w:cstheme="minorHAnsi"/>
          <w:b/>
          <w:bCs/>
        </w:rPr>
        <w:lastRenderedPageBreak/>
        <w:t>Appendix A - Operational Procedures</w:t>
      </w:r>
    </w:p>
    <w:p w14:paraId="436EB13A" w14:textId="2593D453" w:rsidR="00C865D6" w:rsidRPr="00735696" w:rsidRDefault="00C865D6" w:rsidP="00724040">
      <w:pPr>
        <w:pStyle w:val="BodyText"/>
        <w:rPr>
          <w:rFonts w:asciiTheme="minorHAnsi" w:hAnsiTheme="minorHAnsi" w:cstheme="minorHAnsi"/>
          <w:sz w:val="22"/>
          <w:szCs w:val="22"/>
        </w:rPr>
      </w:pPr>
      <w:r w:rsidRPr="00735696">
        <w:rPr>
          <w:rFonts w:asciiTheme="minorHAnsi" w:hAnsiTheme="minorHAnsi" w:cstheme="minorHAnsi"/>
          <w:sz w:val="22"/>
          <w:szCs w:val="22"/>
        </w:rPr>
        <w:t>These safety procedures have been compiled following risk assessments of likely hazards arising from the building, environment and activities carried out by the food bank. When new processes, activities or changes occur, additional assessments should be made</w:t>
      </w:r>
      <w:r w:rsidR="00724040" w:rsidRPr="00735696">
        <w:rPr>
          <w:rFonts w:asciiTheme="minorHAnsi" w:hAnsiTheme="minorHAnsi" w:cstheme="minorHAnsi"/>
          <w:sz w:val="22"/>
          <w:szCs w:val="22"/>
        </w:rPr>
        <w:t>,</w:t>
      </w:r>
      <w:r w:rsidRPr="00735696">
        <w:rPr>
          <w:rFonts w:asciiTheme="minorHAnsi" w:hAnsiTheme="minorHAnsi" w:cstheme="minorHAnsi"/>
          <w:sz w:val="22"/>
          <w:szCs w:val="22"/>
        </w:rPr>
        <w:t xml:space="preserve"> and these procedures amended in a timely manner.</w:t>
      </w:r>
    </w:p>
    <w:p w14:paraId="003ECF75" w14:textId="77777777" w:rsidR="00724040" w:rsidRPr="00735696" w:rsidRDefault="00724040" w:rsidP="00724040">
      <w:pPr>
        <w:pStyle w:val="BodyTex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3719C" w:rsidRPr="00735696" w14:paraId="150DB0BE" w14:textId="77777777" w:rsidTr="46CB978C">
        <w:tc>
          <w:tcPr>
            <w:tcW w:w="9016" w:type="dxa"/>
          </w:tcPr>
          <w:p w14:paraId="5A64FC1F" w14:textId="77777777" w:rsidR="00422F44" w:rsidRPr="00735696" w:rsidRDefault="00587CB6" w:rsidP="00422F44">
            <w:pPr>
              <w:rPr>
                <w:rFonts w:cstheme="minorHAnsi"/>
                <w:b/>
                <w:bCs/>
              </w:rPr>
            </w:pPr>
            <w:r w:rsidRPr="00735696">
              <w:rPr>
                <w:rFonts w:cstheme="minorHAnsi"/>
                <w:b/>
                <w:bCs/>
              </w:rPr>
              <w:t>P1 Emergency First Aid</w:t>
            </w:r>
          </w:p>
          <w:p w14:paraId="190B2309" w14:textId="77777777" w:rsidR="00422F44" w:rsidRPr="00735696" w:rsidRDefault="00422F44" w:rsidP="00422F44">
            <w:pPr>
              <w:rPr>
                <w:rFonts w:cstheme="minorHAnsi"/>
              </w:rPr>
            </w:pPr>
          </w:p>
          <w:p w14:paraId="1C3B110F" w14:textId="71F99FC1" w:rsidR="008D63FA" w:rsidRPr="00735696" w:rsidRDefault="008D63FA" w:rsidP="00422F44">
            <w:pPr>
              <w:rPr>
                <w:rFonts w:cstheme="minorHAnsi"/>
                <w:b/>
                <w:bCs/>
              </w:rPr>
            </w:pPr>
            <w:r w:rsidRPr="00735696">
              <w:rPr>
                <w:rFonts w:cstheme="minorHAnsi"/>
              </w:rPr>
              <w:t xml:space="preserve">It is the responsibility of </w:t>
            </w:r>
            <w:r w:rsidRPr="00A35978">
              <w:rPr>
                <w:rFonts w:cstheme="minorHAnsi"/>
              </w:rPr>
              <w:t xml:space="preserve">the </w:t>
            </w:r>
            <w:r w:rsidR="00986B9F" w:rsidRPr="00A35978">
              <w:rPr>
                <w:rFonts w:cstheme="minorHAnsi"/>
              </w:rPr>
              <w:t>First Aider(s)</w:t>
            </w:r>
            <w:r w:rsidRPr="00A35978">
              <w:rPr>
                <w:rFonts w:cstheme="minorHAnsi"/>
              </w:rPr>
              <w:t xml:space="preserve"> to </w:t>
            </w:r>
            <w:r w:rsidRPr="00735696">
              <w:rPr>
                <w:rFonts w:cstheme="minorHAnsi"/>
              </w:rPr>
              <w:t xml:space="preserve">maintain adequately stocked first aid boxes. </w:t>
            </w:r>
            <w:r w:rsidRPr="004A6C6E">
              <w:rPr>
                <w:rFonts w:cstheme="minorHAnsi"/>
              </w:rPr>
              <w:t>These are located in</w:t>
            </w:r>
            <w:r w:rsidR="00326A7B" w:rsidRPr="004A6C6E">
              <w:rPr>
                <w:rFonts w:cstheme="minorHAnsi"/>
              </w:rPr>
              <w:t xml:space="preserve"> the kitchen</w:t>
            </w:r>
            <w:r w:rsidR="00614172" w:rsidRPr="004A6C6E">
              <w:rPr>
                <w:rFonts w:cstheme="minorHAnsi"/>
              </w:rPr>
              <w:t xml:space="preserve"> at Church Street and the main shelving area at the warehouse</w:t>
            </w:r>
            <w:r w:rsidRPr="004A6C6E">
              <w:rPr>
                <w:rFonts w:cstheme="minorHAnsi"/>
              </w:rPr>
              <w:t xml:space="preserve">:  All </w:t>
            </w:r>
            <w:r w:rsidRPr="00735696">
              <w:rPr>
                <w:rFonts w:cstheme="minorHAnsi"/>
              </w:rPr>
              <w:t xml:space="preserve">personnel are to familiarise themselves as to their location and the list </w:t>
            </w:r>
            <w:r w:rsidRPr="00AA51C3">
              <w:rPr>
                <w:rFonts w:cstheme="minorHAnsi"/>
              </w:rPr>
              <w:t>of First Aid qualified personnel, if applicable or person appointed to take charge of first aid arrangement.</w:t>
            </w:r>
          </w:p>
          <w:p w14:paraId="210A320F" w14:textId="77777777" w:rsidR="008D63FA" w:rsidRPr="00735696" w:rsidRDefault="008D63FA" w:rsidP="008D63FA">
            <w:pPr>
              <w:pStyle w:val="BodyText"/>
              <w:ind w:left="720"/>
              <w:rPr>
                <w:rFonts w:asciiTheme="minorHAnsi" w:hAnsiTheme="minorHAnsi" w:cstheme="minorHAnsi"/>
                <w:sz w:val="22"/>
                <w:szCs w:val="22"/>
              </w:rPr>
            </w:pPr>
          </w:p>
          <w:p w14:paraId="1F2F397A" w14:textId="042F8E7F" w:rsidR="008D63FA" w:rsidRPr="00735696" w:rsidRDefault="008D63FA" w:rsidP="0445A1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The </w:t>
            </w:r>
            <w:r w:rsidRPr="009F25FD">
              <w:rPr>
                <w:rFonts w:asciiTheme="minorHAnsi" w:hAnsiTheme="minorHAnsi" w:cstheme="minorHAnsi"/>
                <w:sz w:val="22"/>
                <w:szCs w:val="22"/>
              </w:rPr>
              <w:t xml:space="preserve">Health </w:t>
            </w:r>
            <w:r w:rsidR="00F23A43" w:rsidRPr="009F25FD">
              <w:rPr>
                <w:rFonts w:asciiTheme="minorHAnsi" w:hAnsiTheme="minorHAnsi" w:cstheme="minorHAnsi"/>
                <w:sz w:val="22"/>
                <w:szCs w:val="22"/>
              </w:rPr>
              <w:t>and</w:t>
            </w:r>
            <w:r w:rsidRPr="009F25FD">
              <w:rPr>
                <w:rFonts w:asciiTheme="minorHAnsi" w:hAnsiTheme="minorHAnsi" w:cstheme="minorHAnsi"/>
                <w:sz w:val="22"/>
                <w:szCs w:val="22"/>
              </w:rPr>
              <w:t xml:space="preserve"> Safety Advisor/Project Manage</w:t>
            </w:r>
            <w:r w:rsidR="009F25FD" w:rsidRPr="009F25FD">
              <w:rPr>
                <w:rFonts w:asciiTheme="minorHAnsi" w:hAnsiTheme="minorHAnsi" w:cstheme="minorHAnsi"/>
                <w:sz w:val="22"/>
                <w:szCs w:val="22"/>
              </w:rPr>
              <w:t>r</w:t>
            </w:r>
            <w:r w:rsidRPr="009F25FD">
              <w:rPr>
                <w:rFonts w:asciiTheme="minorHAnsi" w:hAnsiTheme="minorHAnsi" w:cstheme="minorHAnsi"/>
                <w:sz w:val="22"/>
                <w:szCs w:val="22"/>
              </w:rPr>
              <w:t xml:space="preserve"> will </w:t>
            </w:r>
            <w:r w:rsidRPr="00735696">
              <w:rPr>
                <w:rFonts w:asciiTheme="minorHAnsi" w:hAnsiTheme="minorHAnsi" w:cstheme="minorHAnsi"/>
                <w:sz w:val="22"/>
                <w:szCs w:val="22"/>
              </w:rPr>
              <w:t>arrange for a first aid risk assessment to be carried out and based on this assessment</w:t>
            </w:r>
            <w:r w:rsidR="5D0A7398" w:rsidRPr="00735696">
              <w:rPr>
                <w:rFonts w:asciiTheme="minorHAnsi" w:hAnsiTheme="minorHAnsi" w:cstheme="minorHAnsi"/>
                <w:sz w:val="22"/>
                <w:szCs w:val="22"/>
              </w:rPr>
              <w:t>,</w:t>
            </w:r>
            <w:r w:rsidRPr="00735696">
              <w:rPr>
                <w:rFonts w:asciiTheme="minorHAnsi" w:hAnsiTheme="minorHAnsi" w:cstheme="minorHAnsi"/>
                <w:sz w:val="22"/>
                <w:szCs w:val="22"/>
              </w:rPr>
              <w:t xml:space="preserve"> training for a number of personnel to provide adequate cover for the building. A published list of qualified personnel and their location will be placed at reception.</w:t>
            </w:r>
          </w:p>
          <w:p w14:paraId="71BCB07E" w14:textId="77777777" w:rsidR="008D63FA" w:rsidRPr="00735696" w:rsidRDefault="008D63FA" w:rsidP="008D63FA">
            <w:pPr>
              <w:pStyle w:val="BodyText"/>
              <w:rPr>
                <w:rFonts w:asciiTheme="minorHAnsi" w:hAnsiTheme="minorHAnsi" w:cstheme="minorHAnsi"/>
                <w:sz w:val="22"/>
                <w:szCs w:val="22"/>
              </w:rPr>
            </w:pPr>
          </w:p>
          <w:p w14:paraId="6ECBD44C" w14:textId="77777777" w:rsidR="008D63FA" w:rsidRPr="00735696" w:rsidRDefault="008D63FA" w:rsidP="008D63FA">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In the event of an incident requiring first aid the person first on the scene should:</w:t>
            </w:r>
          </w:p>
          <w:p w14:paraId="1C9C51A3" w14:textId="77777777" w:rsidR="008D63FA" w:rsidRPr="00735696" w:rsidRDefault="008D63FA">
            <w:pPr>
              <w:pStyle w:val="BodyText"/>
              <w:numPr>
                <w:ilvl w:val="0"/>
                <w:numId w:val="3"/>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Call for help</w:t>
            </w:r>
          </w:p>
          <w:p w14:paraId="33F48E97" w14:textId="77777777" w:rsidR="008D63FA" w:rsidRPr="00735696" w:rsidRDefault="008D63FA">
            <w:pPr>
              <w:pStyle w:val="BodyText"/>
              <w:numPr>
                <w:ilvl w:val="0"/>
                <w:numId w:val="3"/>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Assist the first aid qualified person/person in charge of first aid arrangement as required.</w:t>
            </w:r>
          </w:p>
          <w:p w14:paraId="480F0F6C" w14:textId="77777777" w:rsidR="008D63FA" w:rsidRPr="00735696" w:rsidRDefault="008D63FA">
            <w:pPr>
              <w:pStyle w:val="BodyText"/>
              <w:numPr>
                <w:ilvl w:val="0"/>
                <w:numId w:val="3"/>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Call for an ambulance as necessary</w:t>
            </w:r>
          </w:p>
          <w:p w14:paraId="251D0A7E" w14:textId="3E0F9787" w:rsidR="008D63FA" w:rsidRPr="009F25FD" w:rsidRDefault="008D63FA" w:rsidP="00A44E85">
            <w:pPr>
              <w:pStyle w:val="BodyText"/>
              <w:numPr>
                <w:ilvl w:val="0"/>
                <w:numId w:val="3"/>
              </w:numPr>
              <w:spacing w:after="60"/>
              <w:ind w:hanging="357"/>
              <w:rPr>
                <w:rFonts w:asciiTheme="minorHAnsi" w:hAnsiTheme="minorHAnsi" w:cstheme="minorHAnsi"/>
                <w:sz w:val="22"/>
                <w:szCs w:val="22"/>
              </w:rPr>
            </w:pPr>
            <w:r w:rsidRPr="00735696">
              <w:rPr>
                <w:rFonts w:asciiTheme="minorHAnsi" w:hAnsiTheme="minorHAnsi" w:cstheme="minorHAnsi"/>
                <w:sz w:val="22"/>
                <w:szCs w:val="22"/>
              </w:rPr>
              <w:t xml:space="preserve">Report to the </w:t>
            </w:r>
            <w:r w:rsidR="005604E9" w:rsidRPr="009F25FD">
              <w:rPr>
                <w:rFonts w:asciiTheme="minorHAnsi" w:hAnsiTheme="minorHAnsi" w:cstheme="minorHAnsi"/>
                <w:sz w:val="22"/>
                <w:szCs w:val="22"/>
              </w:rPr>
              <w:t>Project Manager</w:t>
            </w:r>
            <w:r w:rsidR="009F25FD" w:rsidRPr="009F25FD">
              <w:rPr>
                <w:rFonts w:asciiTheme="minorHAnsi" w:hAnsiTheme="minorHAnsi" w:cstheme="minorHAnsi"/>
                <w:sz w:val="22"/>
                <w:szCs w:val="22"/>
              </w:rPr>
              <w:t xml:space="preserve"> </w:t>
            </w:r>
            <w:r w:rsidR="009F25FD">
              <w:rPr>
                <w:rFonts w:asciiTheme="minorHAnsi" w:hAnsiTheme="minorHAnsi" w:cstheme="minorHAnsi"/>
                <w:sz w:val="22"/>
                <w:szCs w:val="22"/>
              </w:rPr>
              <w:t xml:space="preserve">or </w:t>
            </w:r>
            <w:r w:rsidR="005604E9" w:rsidRPr="009F25FD">
              <w:rPr>
                <w:rFonts w:asciiTheme="minorHAnsi" w:hAnsiTheme="minorHAnsi" w:cstheme="minorHAnsi"/>
                <w:sz w:val="22"/>
                <w:szCs w:val="22"/>
              </w:rPr>
              <w:t>Warehouse Manager</w:t>
            </w:r>
            <w:r w:rsidR="009F25FD" w:rsidRPr="009F25FD">
              <w:rPr>
                <w:rFonts w:asciiTheme="minorHAnsi" w:hAnsiTheme="minorHAnsi" w:cstheme="minorHAnsi"/>
                <w:sz w:val="22"/>
                <w:szCs w:val="22"/>
              </w:rPr>
              <w:t>.</w:t>
            </w:r>
          </w:p>
          <w:p w14:paraId="490F7AE4" w14:textId="77777777" w:rsidR="005604E9" w:rsidRPr="00735696" w:rsidRDefault="005604E9" w:rsidP="005604E9">
            <w:pPr>
              <w:pStyle w:val="BodyText"/>
              <w:spacing w:after="60"/>
              <w:rPr>
                <w:rFonts w:asciiTheme="minorHAnsi" w:hAnsiTheme="minorHAnsi" w:cstheme="minorHAnsi"/>
                <w:sz w:val="22"/>
                <w:szCs w:val="22"/>
              </w:rPr>
            </w:pPr>
          </w:p>
          <w:p w14:paraId="66284BA1" w14:textId="77777777" w:rsidR="008D63FA" w:rsidRPr="00735696" w:rsidRDefault="008D63FA" w:rsidP="008D63FA">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The first person providing first aid should:</w:t>
            </w:r>
          </w:p>
          <w:p w14:paraId="32EA40BF" w14:textId="77777777" w:rsidR="008D63FA" w:rsidRPr="00735696" w:rsidRDefault="008D63FA">
            <w:pPr>
              <w:pStyle w:val="BodyText"/>
              <w:numPr>
                <w:ilvl w:val="0"/>
                <w:numId w:val="4"/>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Carry out first aid until help arrives</w:t>
            </w:r>
          </w:p>
          <w:p w14:paraId="5FC2B062" w14:textId="77777777" w:rsidR="008D63FA" w:rsidRPr="00735696" w:rsidRDefault="008D63FA">
            <w:pPr>
              <w:pStyle w:val="BodyText"/>
              <w:numPr>
                <w:ilvl w:val="0"/>
                <w:numId w:val="4"/>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Advise ambulance staff what happened and what treatment was given</w:t>
            </w:r>
          </w:p>
          <w:p w14:paraId="4AF58701" w14:textId="77777777" w:rsidR="008D63FA" w:rsidRPr="00735696" w:rsidRDefault="008D63FA" w:rsidP="008D63FA">
            <w:pPr>
              <w:pStyle w:val="BodyText"/>
              <w:ind w:left="720"/>
              <w:rPr>
                <w:rFonts w:asciiTheme="minorHAnsi" w:hAnsiTheme="minorHAnsi" w:cstheme="minorHAnsi"/>
                <w:sz w:val="22"/>
                <w:szCs w:val="22"/>
              </w:rPr>
            </w:pPr>
          </w:p>
          <w:p w14:paraId="4848FE51" w14:textId="3D0E5A6D" w:rsidR="008D63FA" w:rsidRPr="00975AF4" w:rsidRDefault="008D63FA" w:rsidP="008D63FA">
            <w:pPr>
              <w:pStyle w:val="BodyText"/>
              <w:rPr>
                <w:rFonts w:asciiTheme="minorHAnsi" w:hAnsiTheme="minorHAnsi" w:cstheme="minorHAnsi"/>
                <w:sz w:val="22"/>
                <w:szCs w:val="22"/>
              </w:rPr>
            </w:pPr>
            <w:r w:rsidRPr="00975AF4">
              <w:rPr>
                <w:rFonts w:asciiTheme="minorHAnsi" w:hAnsiTheme="minorHAnsi" w:cstheme="minorHAnsi"/>
                <w:sz w:val="22"/>
                <w:szCs w:val="22"/>
              </w:rPr>
              <w:t xml:space="preserve">The </w:t>
            </w:r>
            <w:r w:rsidR="00656822" w:rsidRPr="00975AF4">
              <w:rPr>
                <w:rFonts w:asciiTheme="minorHAnsi" w:hAnsiTheme="minorHAnsi" w:cstheme="minorHAnsi"/>
                <w:sz w:val="22"/>
                <w:szCs w:val="22"/>
              </w:rPr>
              <w:t>Project Manager</w:t>
            </w:r>
            <w:r w:rsidR="009F25FD" w:rsidRPr="00975AF4">
              <w:rPr>
                <w:rFonts w:asciiTheme="minorHAnsi" w:hAnsiTheme="minorHAnsi" w:cstheme="minorHAnsi"/>
                <w:sz w:val="22"/>
                <w:szCs w:val="22"/>
              </w:rPr>
              <w:t xml:space="preserve"> </w:t>
            </w:r>
            <w:r w:rsidR="00975AF4" w:rsidRPr="00975AF4">
              <w:rPr>
                <w:rFonts w:asciiTheme="minorHAnsi" w:hAnsiTheme="minorHAnsi" w:cstheme="minorHAnsi"/>
                <w:sz w:val="22"/>
                <w:szCs w:val="22"/>
              </w:rPr>
              <w:t xml:space="preserve">or </w:t>
            </w:r>
            <w:r w:rsidR="00656822" w:rsidRPr="00975AF4">
              <w:rPr>
                <w:rFonts w:asciiTheme="minorHAnsi" w:hAnsiTheme="minorHAnsi" w:cstheme="minorHAnsi"/>
                <w:sz w:val="22"/>
                <w:szCs w:val="22"/>
              </w:rPr>
              <w:t xml:space="preserve">Warehouse Manager </w:t>
            </w:r>
            <w:r w:rsidRPr="00975AF4">
              <w:rPr>
                <w:rFonts w:asciiTheme="minorHAnsi" w:hAnsiTheme="minorHAnsi" w:cstheme="minorHAnsi"/>
                <w:sz w:val="22"/>
                <w:szCs w:val="22"/>
              </w:rPr>
              <w:t xml:space="preserve">should </w:t>
            </w:r>
            <w:r w:rsidRPr="00735696">
              <w:rPr>
                <w:rFonts w:asciiTheme="minorHAnsi" w:hAnsiTheme="minorHAnsi" w:cstheme="minorHAnsi"/>
                <w:sz w:val="22"/>
                <w:szCs w:val="22"/>
              </w:rPr>
              <w:t xml:space="preserve">record the incident in the accident book. Report the accident in </w:t>
            </w:r>
            <w:r w:rsidRPr="00975AF4">
              <w:rPr>
                <w:rFonts w:asciiTheme="minorHAnsi" w:hAnsiTheme="minorHAnsi" w:cstheme="minorHAnsi"/>
                <w:sz w:val="22"/>
                <w:szCs w:val="22"/>
              </w:rPr>
              <w:t xml:space="preserve">accordance with RIDDOR and make a report to the </w:t>
            </w:r>
            <w:r w:rsidR="00EA0CB5" w:rsidRPr="00975AF4">
              <w:rPr>
                <w:rFonts w:asciiTheme="minorHAnsi" w:hAnsiTheme="minorHAnsi" w:cstheme="minorHAnsi"/>
                <w:sz w:val="22"/>
                <w:szCs w:val="22"/>
              </w:rPr>
              <w:t>T</w:t>
            </w:r>
            <w:r w:rsidRPr="00975AF4">
              <w:rPr>
                <w:rFonts w:asciiTheme="minorHAnsi" w:hAnsiTheme="minorHAnsi" w:cstheme="minorHAnsi"/>
                <w:sz w:val="22"/>
                <w:szCs w:val="22"/>
              </w:rPr>
              <w:t>rustees</w:t>
            </w:r>
            <w:r w:rsidR="00EA0CB5" w:rsidRPr="00975AF4">
              <w:rPr>
                <w:rFonts w:asciiTheme="minorHAnsi" w:hAnsiTheme="minorHAnsi" w:cstheme="minorHAnsi"/>
                <w:sz w:val="22"/>
                <w:szCs w:val="22"/>
              </w:rPr>
              <w:t xml:space="preserve"> and Health and Safety </w:t>
            </w:r>
            <w:r w:rsidR="009A0956" w:rsidRPr="00975AF4">
              <w:rPr>
                <w:rFonts w:asciiTheme="minorHAnsi" w:hAnsiTheme="minorHAnsi" w:cstheme="minorHAnsi"/>
                <w:sz w:val="22"/>
                <w:szCs w:val="22"/>
              </w:rPr>
              <w:t xml:space="preserve">Advisor, </w:t>
            </w:r>
            <w:r w:rsidRPr="00975AF4">
              <w:rPr>
                <w:rFonts w:asciiTheme="minorHAnsi" w:hAnsiTheme="minorHAnsi" w:cstheme="minorHAnsi"/>
                <w:sz w:val="22"/>
                <w:szCs w:val="22"/>
              </w:rPr>
              <w:t>if appropriate.</w:t>
            </w:r>
          </w:p>
          <w:p w14:paraId="65B2BD1B" w14:textId="1BEB3202" w:rsidR="008D63FA" w:rsidRPr="00735696" w:rsidRDefault="008D63FA" w:rsidP="00C3719C">
            <w:pPr>
              <w:rPr>
                <w:rFonts w:cstheme="minorHAnsi"/>
              </w:rPr>
            </w:pPr>
          </w:p>
        </w:tc>
      </w:tr>
      <w:tr w:rsidR="00C3719C" w:rsidRPr="00735696" w14:paraId="0ACA4F77" w14:textId="77777777" w:rsidTr="46CB978C">
        <w:tc>
          <w:tcPr>
            <w:tcW w:w="9016" w:type="dxa"/>
          </w:tcPr>
          <w:p w14:paraId="687D56DC" w14:textId="1CCAF5A2" w:rsidR="00422F44" w:rsidRPr="00735696" w:rsidRDefault="00587CB6" w:rsidP="00C3719C">
            <w:pPr>
              <w:rPr>
                <w:rFonts w:cstheme="minorHAnsi"/>
                <w:b/>
                <w:bCs/>
              </w:rPr>
            </w:pPr>
            <w:r w:rsidRPr="00735696">
              <w:rPr>
                <w:rFonts w:cstheme="minorHAnsi"/>
                <w:b/>
                <w:bCs/>
              </w:rPr>
              <w:t xml:space="preserve">P2 Clothing and </w:t>
            </w:r>
            <w:r w:rsidR="003E24FE" w:rsidRPr="00735696">
              <w:rPr>
                <w:rFonts w:cstheme="minorHAnsi"/>
                <w:b/>
                <w:bCs/>
              </w:rPr>
              <w:t xml:space="preserve">Personal Protective </w:t>
            </w:r>
            <w:r w:rsidRPr="00735696">
              <w:rPr>
                <w:rFonts w:cstheme="minorHAnsi"/>
                <w:b/>
                <w:bCs/>
              </w:rPr>
              <w:t>Equipment</w:t>
            </w:r>
            <w:r w:rsidR="003E24FE" w:rsidRPr="00735696">
              <w:rPr>
                <w:rFonts w:cstheme="minorHAnsi"/>
                <w:b/>
                <w:bCs/>
              </w:rPr>
              <w:t xml:space="preserve"> (PPE)</w:t>
            </w:r>
          </w:p>
          <w:p w14:paraId="071CE219" w14:textId="77777777" w:rsidR="00422F44" w:rsidRPr="00735696" w:rsidRDefault="00422F44" w:rsidP="00C3719C">
            <w:pPr>
              <w:rPr>
                <w:rFonts w:cstheme="minorHAnsi"/>
              </w:rPr>
            </w:pPr>
          </w:p>
          <w:p w14:paraId="2A9C5237" w14:textId="1C375176" w:rsidR="008D63FA" w:rsidRPr="004A6C6E" w:rsidRDefault="000652A3" w:rsidP="00C3719C">
            <w:pPr>
              <w:rPr>
                <w:rFonts w:cstheme="minorHAnsi"/>
              </w:rPr>
            </w:pPr>
            <w:r w:rsidRPr="00735696">
              <w:rPr>
                <w:rFonts w:cstheme="minorHAnsi"/>
              </w:rPr>
              <w:t xml:space="preserve">The food bank will provide Representatives with all clothing and Personal Protective Equipment (PPE) </w:t>
            </w:r>
            <w:r w:rsidR="008D63FA" w:rsidRPr="00735696">
              <w:rPr>
                <w:rFonts w:cstheme="minorHAnsi"/>
              </w:rPr>
              <w:t xml:space="preserve">necessary </w:t>
            </w:r>
            <w:r w:rsidR="00E465DC" w:rsidRPr="00735696">
              <w:rPr>
                <w:rFonts w:cstheme="minorHAnsi"/>
              </w:rPr>
              <w:t xml:space="preserve">for them </w:t>
            </w:r>
            <w:r w:rsidR="008D63FA" w:rsidRPr="00735696">
              <w:rPr>
                <w:rFonts w:cstheme="minorHAnsi"/>
              </w:rPr>
              <w:t>to carry out the</w:t>
            </w:r>
            <w:r w:rsidRPr="00735696">
              <w:rPr>
                <w:rFonts w:cstheme="minorHAnsi"/>
              </w:rPr>
              <w:t>ir</w:t>
            </w:r>
            <w:r w:rsidR="008D63FA" w:rsidRPr="00735696">
              <w:rPr>
                <w:rFonts w:cstheme="minorHAnsi"/>
              </w:rPr>
              <w:t xml:space="preserve"> role</w:t>
            </w:r>
            <w:r w:rsidRPr="00735696">
              <w:rPr>
                <w:rFonts w:cstheme="minorHAnsi"/>
              </w:rPr>
              <w:t>.</w:t>
            </w:r>
            <w:r w:rsidR="008D63FA" w:rsidRPr="00735696">
              <w:rPr>
                <w:rFonts w:cstheme="minorHAnsi"/>
              </w:rPr>
              <w:t xml:space="preserve"> </w:t>
            </w:r>
            <w:r w:rsidR="006426E0" w:rsidRPr="00735696">
              <w:rPr>
                <w:rFonts w:cstheme="minorHAnsi"/>
              </w:rPr>
              <w:t>Representatives are to us</w:t>
            </w:r>
            <w:r w:rsidR="006426E0" w:rsidRPr="00E015DA">
              <w:rPr>
                <w:rFonts w:cstheme="minorHAnsi"/>
              </w:rPr>
              <w:t xml:space="preserve">e the </w:t>
            </w:r>
            <w:r w:rsidR="00095BB2" w:rsidRPr="00E015DA">
              <w:rPr>
                <w:rFonts w:cstheme="minorHAnsi"/>
              </w:rPr>
              <w:t>clothing</w:t>
            </w:r>
            <w:r w:rsidR="006426E0" w:rsidRPr="00E015DA">
              <w:rPr>
                <w:rFonts w:cstheme="minorHAnsi"/>
              </w:rPr>
              <w:t xml:space="preserve"> and PPE provided</w:t>
            </w:r>
            <w:r w:rsidR="00E465DC" w:rsidRPr="00E015DA">
              <w:rPr>
                <w:rFonts w:cstheme="minorHAnsi"/>
              </w:rPr>
              <w:t xml:space="preserve"> </w:t>
            </w:r>
            <w:r w:rsidR="006426E0" w:rsidRPr="00E015DA">
              <w:rPr>
                <w:rFonts w:cstheme="minorHAnsi"/>
              </w:rPr>
              <w:t xml:space="preserve">and report any </w:t>
            </w:r>
            <w:r w:rsidR="008D63FA" w:rsidRPr="00E015DA">
              <w:rPr>
                <w:rFonts w:cstheme="minorHAnsi"/>
              </w:rPr>
              <w:t>deficiencies promptly to the</w:t>
            </w:r>
            <w:r w:rsidR="009A0956" w:rsidRPr="00E015DA">
              <w:rPr>
                <w:rFonts w:cstheme="minorHAnsi"/>
              </w:rPr>
              <w:t xml:space="preserve"> Warehouse Manager</w:t>
            </w:r>
            <w:r w:rsidR="00E015DA" w:rsidRPr="00E015DA">
              <w:rPr>
                <w:rFonts w:cstheme="minorHAnsi"/>
              </w:rPr>
              <w:t xml:space="preserve"> or Project Manager</w:t>
            </w:r>
            <w:r w:rsidR="009A0956" w:rsidRPr="00E015DA">
              <w:rPr>
                <w:rFonts w:cstheme="minorHAnsi"/>
              </w:rPr>
              <w:t>.</w:t>
            </w:r>
            <w:r w:rsidR="00E465DC" w:rsidRPr="00E015DA">
              <w:rPr>
                <w:rFonts w:cstheme="minorHAnsi"/>
              </w:rPr>
              <w:t xml:space="preserve"> </w:t>
            </w:r>
            <w:r w:rsidR="008D63FA" w:rsidRPr="00E015DA">
              <w:rPr>
                <w:rFonts w:cstheme="minorHAnsi"/>
              </w:rPr>
              <w:t xml:space="preserve">No personal </w:t>
            </w:r>
            <w:r w:rsidR="00E465DC" w:rsidRPr="00E015DA">
              <w:rPr>
                <w:rFonts w:cstheme="minorHAnsi"/>
              </w:rPr>
              <w:t>PPE</w:t>
            </w:r>
            <w:r w:rsidR="008D63FA" w:rsidRPr="00E015DA">
              <w:rPr>
                <w:rFonts w:cstheme="minorHAnsi"/>
              </w:rPr>
              <w:t xml:space="preserve"> can be brought </w:t>
            </w:r>
            <w:r w:rsidR="008D63FA" w:rsidRPr="009F57D1">
              <w:rPr>
                <w:rFonts w:cstheme="minorHAnsi"/>
              </w:rPr>
              <w:t xml:space="preserve">into the food bank without the approval of the </w:t>
            </w:r>
            <w:r w:rsidR="009A0956" w:rsidRPr="009F57D1">
              <w:rPr>
                <w:rFonts w:cstheme="minorHAnsi"/>
              </w:rPr>
              <w:t>[</w:t>
            </w:r>
            <w:r w:rsidR="009F57D1" w:rsidRPr="009F57D1">
              <w:rPr>
                <w:rFonts w:cstheme="minorHAnsi"/>
              </w:rPr>
              <w:t>Project Manager or</w:t>
            </w:r>
            <w:r w:rsidR="009A0956" w:rsidRPr="009F57D1">
              <w:rPr>
                <w:rFonts w:cstheme="minorHAnsi"/>
              </w:rPr>
              <w:t xml:space="preserve"> Warehouse Manager</w:t>
            </w:r>
            <w:r w:rsidR="009F57D1" w:rsidRPr="009F57D1">
              <w:rPr>
                <w:rFonts w:cstheme="minorHAnsi"/>
              </w:rPr>
              <w:t xml:space="preserve"> </w:t>
            </w:r>
            <w:r w:rsidR="008D63FA" w:rsidRPr="009F57D1">
              <w:rPr>
                <w:rFonts w:cstheme="minorHAnsi"/>
              </w:rPr>
              <w:t xml:space="preserve">and mandatory </w:t>
            </w:r>
            <w:r w:rsidR="008D63FA" w:rsidRPr="00735696">
              <w:rPr>
                <w:rFonts w:cstheme="minorHAnsi"/>
              </w:rPr>
              <w:t>safety checks being carried out.</w:t>
            </w:r>
            <w:r w:rsidR="00611468" w:rsidRPr="00735696">
              <w:rPr>
                <w:rFonts w:cstheme="minorHAnsi"/>
              </w:rPr>
              <w:t xml:space="preserve"> Provision and use of equipment </w:t>
            </w:r>
            <w:r w:rsidR="00A11E99" w:rsidRPr="00735696">
              <w:rPr>
                <w:rFonts w:cstheme="minorHAnsi"/>
              </w:rPr>
              <w:t xml:space="preserve">(other than PPE) </w:t>
            </w:r>
            <w:r w:rsidR="00611468" w:rsidRPr="00735696">
              <w:rPr>
                <w:rFonts w:cstheme="minorHAnsi"/>
              </w:rPr>
              <w:t xml:space="preserve">provided by the food bank is covered by Procedure </w:t>
            </w:r>
            <w:r w:rsidR="00611468" w:rsidRPr="004A6C6E">
              <w:rPr>
                <w:rFonts w:cstheme="minorHAnsi"/>
              </w:rPr>
              <w:t>[P15].</w:t>
            </w:r>
          </w:p>
          <w:p w14:paraId="1D53C84C" w14:textId="77777777" w:rsidR="0039254B" w:rsidRPr="00735696" w:rsidRDefault="0039254B" w:rsidP="00C3719C">
            <w:pPr>
              <w:rPr>
                <w:rFonts w:cstheme="minorHAnsi"/>
              </w:rPr>
            </w:pPr>
          </w:p>
          <w:p w14:paraId="3736425D" w14:textId="097E3801" w:rsidR="00587CB6" w:rsidRPr="00735696" w:rsidRDefault="00BC72A6" w:rsidP="0039254B">
            <w:pPr>
              <w:rPr>
                <w:rFonts w:cstheme="minorHAnsi"/>
              </w:rPr>
            </w:pPr>
            <w:r w:rsidRPr="00735696">
              <w:rPr>
                <w:rFonts w:eastAsia="Times New Roman" w:cstheme="minorHAnsi"/>
                <w:i/>
                <w:iCs/>
                <w:color w:val="FF0000"/>
              </w:rPr>
              <w:t xml:space="preserve"> </w:t>
            </w:r>
            <w:hyperlink r:id="rId22" w:history="1">
              <w:r w:rsidR="00C4599D" w:rsidRPr="00735696">
                <w:rPr>
                  <w:rStyle w:val="Hyperlink"/>
                  <w:rFonts w:eastAsia="Times New Roman" w:cstheme="minorHAnsi"/>
                  <w:i/>
                  <w:iCs/>
                </w:rPr>
                <w:t xml:space="preserve">HSE </w:t>
              </w:r>
              <w:r w:rsidR="0097529D" w:rsidRPr="00735696">
                <w:rPr>
                  <w:rStyle w:val="Hyperlink"/>
                  <w:rFonts w:eastAsia="Times New Roman" w:cstheme="minorHAnsi"/>
                  <w:i/>
                  <w:iCs/>
                </w:rPr>
                <w:t xml:space="preserve">Personal </w:t>
              </w:r>
              <w:r w:rsidR="00A46B9E" w:rsidRPr="00735696">
                <w:rPr>
                  <w:rStyle w:val="Hyperlink"/>
                  <w:rFonts w:eastAsia="Times New Roman" w:cstheme="minorHAnsi"/>
                  <w:i/>
                  <w:iCs/>
                </w:rPr>
                <w:t>pr</w:t>
              </w:r>
              <w:r w:rsidR="0097529D" w:rsidRPr="00735696">
                <w:rPr>
                  <w:rStyle w:val="Hyperlink"/>
                  <w:rFonts w:eastAsia="Times New Roman" w:cstheme="minorHAnsi"/>
                  <w:i/>
                  <w:iCs/>
                </w:rPr>
                <w:t xml:space="preserve">otective </w:t>
              </w:r>
              <w:r w:rsidR="00A46B9E" w:rsidRPr="00735696">
                <w:rPr>
                  <w:rStyle w:val="Hyperlink"/>
                  <w:rFonts w:eastAsia="Times New Roman" w:cstheme="minorHAnsi"/>
                  <w:i/>
                  <w:iCs/>
                </w:rPr>
                <w:t>e</w:t>
              </w:r>
              <w:r w:rsidR="0097529D" w:rsidRPr="00735696">
                <w:rPr>
                  <w:rStyle w:val="Hyperlink"/>
                  <w:rFonts w:eastAsia="Times New Roman" w:cstheme="minorHAnsi"/>
                  <w:i/>
                  <w:iCs/>
                </w:rPr>
                <w:t xml:space="preserve">quipment (PPE) at </w:t>
              </w:r>
              <w:r w:rsidR="00A46B9E" w:rsidRPr="00735696">
                <w:rPr>
                  <w:rStyle w:val="Hyperlink"/>
                  <w:rFonts w:eastAsia="Times New Roman" w:cstheme="minorHAnsi"/>
                  <w:i/>
                  <w:iCs/>
                </w:rPr>
                <w:t>w</w:t>
              </w:r>
              <w:r w:rsidR="0097529D" w:rsidRPr="00735696">
                <w:rPr>
                  <w:rStyle w:val="Hyperlink"/>
                  <w:rFonts w:eastAsia="Times New Roman" w:cstheme="minorHAnsi"/>
                  <w:i/>
                  <w:iCs/>
                </w:rPr>
                <w:t xml:space="preserve">ork </w:t>
              </w:r>
              <w:r w:rsidR="00A46B9E" w:rsidRPr="00735696">
                <w:rPr>
                  <w:rStyle w:val="Hyperlink"/>
                  <w:rFonts w:eastAsia="Times New Roman" w:cstheme="minorHAnsi"/>
                  <w:i/>
                  <w:iCs/>
                </w:rPr>
                <w:t>r</w:t>
              </w:r>
              <w:r w:rsidR="0097529D" w:rsidRPr="00735696">
                <w:rPr>
                  <w:rStyle w:val="Hyperlink"/>
                  <w:rFonts w:eastAsia="Times New Roman" w:cstheme="minorHAnsi"/>
                  <w:i/>
                  <w:iCs/>
                </w:rPr>
                <w:t>egulations from 0</w:t>
              </w:r>
              <w:r w:rsidRPr="00735696">
                <w:rPr>
                  <w:rStyle w:val="Hyperlink"/>
                  <w:rFonts w:eastAsia="Times New Roman" w:cstheme="minorHAnsi"/>
                  <w:i/>
                  <w:iCs/>
                </w:rPr>
                <w:t>6-Apr-22</w:t>
              </w:r>
            </w:hyperlink>
            <w:r w:rsidRPr="004A6C6E">
              <w:rPr>
                <w:rFonts w:eastAsia="Times New Roman" w:cstheme="minorHAnsi"/>
                <w:i/>
                <w:iCs/>
              </w:rPr>
              <w:t xml:space="preserve"> and</w:t>
            </w:r>
            <w:r w:rsidR="0039254B" w:rsidRPr="004A6C6E">
              <w:rPr>
                <w:rFonts w:eastAsia="Times New Roman" w:cstheme="minorHAnsi"/>
                <w:i/>
                <w:iCs/>
              </w:rPr>
              <w:t xml:space="preserve"> </w:t>
            </w:r>
            <w:hyperlink r:id="rId23" w:history="1">
              <w:r w:rsidR="00C4599D" w:rsidRPr="00735696">
                <w:rPr>
                  <w:rStyle w:val="Hyperlink"/>
                  <w:rFonts w:eastAsia="Times New Roman" w:cstheme="minorHAnsi"/>
                  <w:i/>
                  <w:iCs/>
                </w:rPr>
                <w:t xml:space="preserve">HSE </w:t>
              </w:r>
              <w:r w:rsidR="0039254B" w:rsidRPr="00735696">
                <w:rPr>
                  <w:rStyle w:val="Hyperlink"/>
                  <w:rFonts w:cstheme="minorHAnsi"/>
                </w:rPr>
                <w:t>Personal Protective Equipment (PPE) at Work</w:t>
              </w:r>
            </w:hyperlink>
          </w:p>
          <w:p w14:paraId="49422D22" w14:textId="77CD8030" w:rsidR="0039254B" w:rsidRPr="00735696" w:rsidRDefault="0039254B" w:rsidP="0097529D">
            <w:pPr>
              <w:rPr>
                <w:rFonts w:cstheme="minorHAnsi"/>
              </w:rPr>
            </w:pPr>
          </w:p>
        </w:tc>
      </w:tr>
    </w:tbl>
    <w:p w14:paraId="2833540C" w14:textId="77777777" w:rsidR="00735696" w:rsidRDefault="0073569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3719C" w:rsidRPr="00735696" w14:paraId="4469571D" w14:textId="77777777" w:rsidTr="46CB978C">
        <w:tc>
          <w:tcPr>
            <w:tcW w:w="9016" w:type="dxa"/>
          </w:tcPr>
          <w:p w14:paraId="5E43201B" w14:textId="25E6F435" w:rsidR="00422F44" w:rsidRPr="00735696" w:rsidRDefault="00587CB6" w:rsidP="00422F44">
            <w:pPr>
              <w:rPr>
                <w:rFonts w:cstheme="minorHAnsi"/>
                <w:b/>
                <w:bCs/>
              </w:rPr>
            </w:pPr>
            <w:r w:rsidRPr="00735696">
              <w:rPr>
                <w:rFonts w:cstheme="minorHAnsi"/>
                <w:b/>
                <w:bCs/>
              </w:rPr>
              <w:lastRenderedPageBreak/>
              <w:t>P3 Working Environment (including buildings)</w:t>
            </w:r>
          </w:p>
          <w:p w14:paraId="3F25FD17" w14:textId="77777777" w:rsidR="00127569" w:rsidRPr="00735696" w:rsidRDefault="00127569" w:rsidP="00422F44">
            <w:pPr>
              <w:rPr>
                <w:rFonts w:cstheme="minorHAnsi"/>
                <w:b/>
                <w:bCs/>
              </w:rPr>
            </w:pPr>
          </w:p>
          <w:p w14:paraId="63538BC4" w14:textId="4DD8C457" w:rsidR="0076547E" w:rsidRPr="00735696" w:rsidRDefault="0076547E" w:rsidP="00422F44">
            <w:pPr>
              <w:rPr>
                <w:rFonts w:cstheme="minorHAnsi"/>
                <w:u w:val="single"/>
              </w:rPr>
            </w:pPr>
            <w:r w:rsidRPr="00735696">
              <w:rPr>
                <w:rFonts w:cstheme="minorHAnsi"/>
                <w:u w:val="single"/>
              </w:rPr>
              <w:t>General</w:t>
            </w:r>
          </w:p>
          <w:p w14:paraId="719F00F2" w14:textId="77777777" w:rsidR="0076547E" w:rsidRPr="00735696" w:rsidRDefault="0076547E" w:rsidP="00422F44">
            <w:pPr>
              <w:rPr>
                <w:rFonts w:cstheme="minorHAnsi"/>
                <w:u w:val="single"/>
              </w:rPr>
            </w:pPr>
          </w:p>
          <w:p w14:paraId="1D8E7043" w14:textId="3DB7132D" w:rsidR="00995D7A" w:rsidRPr="00735696" w:rsidRDefault="00651098" w:rsidP="0076547E">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The food bank will ensure that </w:t>
            </w:r>
            <w:r w:rsidR="00C956D2" w:rsidRPr="00735696">
              <w:rPr>
                <w:rFonts w:asciiTheme="minorHAnsi" w:hAnsiTheme="minorHAnsi" w:cstheme="minorHAnsi"/>
                <w:sz w:val="22"/>
                <w:szCs w:val="22"/>
              </w:rPr>
              <w:t>workplaces</w:t>
            </w:r>
            <w:r w:rsidR="0076547E" w:rsidRPr="00735696">
              <w:rPr>
                <w:rFonts w:asciiTheme="minorHAnsi" w:hAnsiTheme="minorHAnsi" w:cstheme="minorHAnsi"/>
                <w:sz w:val="22"/>
                <w:szCs w:val="22"/>
              </w:rPr>
              <w:t xml:space="preserve"> </w:t>
            </w:r>
            <w:r w:rsidR="00995D7A" w:rsidRPr="00735696">
              <w:rPr>
                <w:rFonts w:asciiTheme="minorHAnsi" w:hAnsiTheme="minorHAnsi" w:cstheme="minorHAnsi"/>
                <w:sz w:val="22"/>
                <w:szCs w:val="22"/>
              </w:rPr>
              <w:t>are:</w:t>
            </w:r>
          </w:p>
          <w:p w14:paraId="42A63E35" w14:textId="77777777" w:rsidR="00995D7A" w:rsidRPr="00735696" w:rsidRDefault="00995D7A" w:rsidP="0076547E">
            <w:pPr>
              <w:pStyle w:val="BodyText"/>
              <w:rPr>
                <w:rFonts w:asciiTheme="minorHAnsi" w:hAnsiTheme="minorHAnsi" w:cstheme="minorHAnsi"/>
                <w:sz w:val="22"/>
                <w:szCs w:val="22"/>
              </w:rPr>
            </w:pPr>
          </w:p>
          <w:p w14:paraId="10D8A075" w14:textId="0C8DE2FA" w:rsidR="00995D7A" w:rsidRPr="00735696" w:rsidRDefault="00995D7A" w:rsidP="005D6A47">
            <w:pPr>
              <w:pStyle w:val="BodyText"/>
              <w:numPr>
                <w:ilvl w:val="0"/>
                <w:numId w:val="3"/>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V</w:t>
            </w:r>
            <w:r w:rsidR="00E56AF8" w:rsidRPr="00735696">
              <w:rPr>
                <w:rFonts w:asciiTheme="minorHAnsi" w:hAnsiTheme="minorHAnsi" w:cstheme="minorHAnsi"/>
                <w:sz w:val="22"/>
                <w:szCs w:val="22"/>
              </w:rPr>
              <w:t>entilated</w:t>
            </w:r>
            <w:r w:rsidR="005D6A47" w:rsidRPr="00735696">
              <w:rPr>
                <w:rFonts w:asciiTheme="minorHAnsi" w:hAnsiTheme="minorHAnsi" w:cstheme="minorHAnsi"/>
                <w:sz w:val="22"/>
                <w:szCs w:val="22"/>
              </w:rPr>
              <w:t>;</w:t>
            </w:r>
          </w:p>
          <w:p w14:paraId="42B2FD8F" w14:textId="2B7A314B" w:rsidR="00995D7A" w:rsidRPr="00735696" w:rsidRDefault="00995D7A" w:rsidP="005D6A47">
            <w:pPr>
              <w:pStyle w:val="BodyText"/>
              <w:numPr>
                <w:ilvl w:val="0"/>
                <w:numId w:val="3"/>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K</w:t>
            </w:r>
            <w:r w:rsidR="00E56AF8" w:rsidRPr="00735696">
              <w:rPr>
                <w:rFonts w:asciiTheme="minorHAnsi" w:hAnsiTheme="minorHAnsi" w:cstheme="minorHAnsi"/>
                <w:sz w:val="22"/>
                <w:szCs w:val="22"/>
              </w:rPr>
              <w:t xml:space="preserve">ept at a suitable </w:t>
            </w:r>
            <w:r w:rsidRPr="00735696">
              <w:rPr>
                <w:rFonts w:asciiTheme="minorHAnsi" w:hAnsiTheme="minorHAnsi" w:cstheme="minorHAnsi"/>
                <w:sz w:val="22"/>
                <w:szCs w:val="22"/>
              </w:rPr>
              <w:t>temperature</w:t>
            </w:r>
            <w:r w:rsidR="005D6A47" w:rsidRPr="00735696">
              <w:rPr>
                <w:rFonts w:asciiTheme="minorHAnsi" w:hAnsiTheme="minorHAnsi" w:cstheme="minorHAnsi"/>
                <w:sz w:val="22"/>
                <w:szCs w:val="22"/>
              </w:rPr>
              <w:t>;</w:t>
            </w:r>
          </w:p>
          <w:p w14:paraId="4178C151" w14:textId="1B25F189" w:rsidR="00995D7A" w:rsidRPr="00735696" w:rsidRDefault="00995D7A" w:rsidP="005D6A47">
            <w:pPr>
              <w:pStyle w:val="BodyText"/>
              <w:numPr>
                <w:ilvl w:val="0"/>
                <w:numId w:val="3"/>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Adequately</w:t>
            </w:r>
            <w:r w:rsidR="00DA3FD8" w:rsidRPr="00735696">
              <w:rPr>
                <w:rFonts w:asciiTheme="minorHAnsi" w:hAnsiTheme="minorHAnsi" w:cstheme="minorHAnsi"/>
                <w:sz w:val="22"/>
                <w:szCs w:val="22"/>
              </w:rPr>
              <w:t xml:space="preserve"> li</w:t>
            </w:r>
            <w:r w:rsidR="005D6A47" w:rsidRPr="00735696">
              <w:rPr>
                <w:rFonts w:asciiTheme="minorHAnsi" w:hAnsiTheme="minorHAnsi" w:cstheme="minorHAnsi"/>
                <w:sz w:val="22"/>
                <w:szCs w:val="22"/>
              </w:rPr>
              <w:t>t;</w:t>
            </w:r>
          </w:p>
          <w:p w14:paraId="1DE81AC0" w14:textId="34E954B5" w:rsidR="005D6A47" w:rsidRPr="00735696" w:rsidRDefault="00995D7A" w:rsidP="005D6A47">
            <w:pPr>
              <w:pStyle w:val="BodyText"/>
              <w:numPr>
                <w:ilvl w:val="0"/>
                <w:numId w:val="3"/>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C</w:t>
            </w:r>
            <w:r w:rsidR="00DA3FD8" w:rsidRPr="00735696">
              <w:rPr>
                <w:rFonts w:asciiTheme="minorHAnsi" w:hAnsiTheme="minorHAnsi" w:cstheme="minorHAnsi"/>
                <w:sz w:val="22"/>
                <w:szCs w:val="22"/>
              </w:rPr>
              <w:t>lean and free from wa</w:t>
            </w:r>
            <w:r w:rsidRPr="00735696">
              <w:rPr>
                <w:rFonts w:asciiTheme="minorHAnsi" w:hAnsiTheme="minorHAnsi" w:cstheme="minorHAnsi"/>
                <w:sz w:val="22"/>
                <w:szCs w:val="22"/>
              </w:rPr>
              <w:t>s</w:t>
            </w:r>
            <w:r w:rsidR="00DA3FD8" w:rsidRPr="00735696">
              <w:rPr>
                <w:rFonts w:asciiTheme="minorHAnsi" w:hAnsiTheme="minorHAnsi" w:cstheme="minorHAnsi"/>
                <w:sz w:val="22"/>
                <w:szCs w:val="22"/>
              </w:rPr>
              <w:t>te materials</w:t>
            </w:r>
            <w:r w:rsidR="005D6A47" w:rsidRPr="00735696">
              <w:rPr>
                <w:rFonts w:asciiTheme="minorHAnsi" w:hAnsiTheme="minorHAnsi" w:cstheme="minorHAnsi"/>
                <w:sz w:val="22"/>
                <w:szCs w:val="22"/>
              </w:rPr>
              <w:t>;</w:t>
            </w:r>
          </w:p>
          <w:p w14:paraId="28E77565" w14:textId="67F23590" w:rsidR="005D6A47" w:rsidRPr="00735696" w:rsidRDefault="00C956D2" w:rsidP="00807B6B">
            <w:pPr>
              <w:pStyle w:val="BodyText"/>
              <w:numPr>
                <w:ilvl w:val="0"/>
                <w:numId w:val="3"/>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Safe</w:t>
            </w:r>
            <w:r w:rsidR="00807B6B" w:rsidRPr="00735696">
              <w:rPr>
                <w:rFonts w:asciiTheme="minorHAnsi" w:hAnsiTheme="minorHAnsi" w:cstheme="minorHAnsi"/>
                <w:sz w:val="22"/>
                <w:szCs w:val="22"/>
              </w:rPr>
              <w:t xml:space="preserve"> and that s</w:t>
            </w:r>
            <w:r w:rsidR="005D6A47" w:rsidRPr="00735696">
              <w:rPr>
                <w:rFonts w:asciiTheme="minorHAnsi" w:hAnsiTheme="minorHAnsi" w:cstheme="minorHAnsi"/>
                <w:sz w:val="22"/>
                <w:szCs w:val="22"/>
              </w:rPr>
              <w:t>uitable and sufficient welfare facilities are provided.</w:t>
            </w:r>
          </w:p>
          <w:p w14:paraId="0CA277EE" w14:textId="77777777" w:rsidR="00807B6B" w:rsidRPr="00735696" w:rsidRDefault="00807B6B" w:rsidP="00807B6B">
            <w:pPr>
              <w:pStyle w:val="BodyText"/>
              <w:spacing w:after="60"/>
              <w:rPr>
                <w:rFonts w:asciiTheme="minorHAnsi" w:hAnsiTheme="minorHAnsi" w:cstheme="minorHAnsi"/>
                <w:sz w:val="22"/>
                <w:szCs w:val="22"/>
              </w:rPr>
            </w:pPr>
          </w:p>
          <w:p w14:paraId="4F710711" w14:textId="4848F01B" w:rsidR="00807B6B" w:rsidRPr="00735696" w:rsidRDefault="00392F16" w:rsidP="00807B6B">
            <w:pPr>
              <w:pStyle w:val="BodyText"/>
              <w:spacing w:after="60"/>
              <w:rPr>
                <w:rFonts w:asciiTheme="minorHAnsi" w:hAnsiTheme="minorHAnsi" w:cstheme="minorHAnsi"/>
                <w:sz w:val="22"/>
                <w:szCs w:val="22"/>
              </w:rPr>
            </w:pPr>
            <w:hyperlink r:id="rId24" w:history="1">
              <w:r w:rsidRPr="00735696">
                <w:rPr>
                  <w:rStyle w:val="Hyperlink"/>
                  <w:rFonts w:asciiTheme="minorHAnsi" w:hAnsiTheme="minorHAnsi" w:cstheme="minorHAnsi"/>
                  <w:sz w:val="22"/>
                  <w:szCs w:val="22"/>
                </w:rPr>
                <w:t xml:space="preserve">HSE </w:t>
              </w:r>
              <w:r w:rsidR="00807B6B" w:rsidRPr="00735696">
                <w:rPr>
                  <w:rStyle w:val="Hyperlink"/>
                  <w:rFonts w:asciiTheme="minorHAnsi" w:hAnsiTheme="minorHAnsi" w:cstheme="minorHAnsi"/>
                  <w:sz w:val="22"/>
                  <w:szCs w:val="22"/>
                </w:rPr>
                <w:t>Workplace health, safety and welfare, A short guide for managers</w:t>
              </w:r>
            </w:hyperlink>
          </w:p>
          <w:p w14:paraId="18D5A693" w14:textId="77777777" w:rsidR="00995D7A" w:rsidRPr="00735696" w:rsidRDefault="00995D7A" w:rsidP="00422F44">
            <w:pPr>
              <w:rPr>
                <w:rFonts w:cstheme="minorHAnsi"/>
                <w:u w:val="single"/>
              </w:rPr>
            </w:pPr>
          </w:p>
          <w:p w14:paraId="3D43C397" w14:textId="7D31C3EE" w:rsidR="00127569" w:rsidRPr="00735696" w:rsidRDefault="005F1F45" w:rsidP="00422F44">
            <w:pPr>
              <w:rPr>
                <w:rFonts w:cstheme="minorHAnsi"/>
                <w:u w:val="single"/>
              </w:rPr>
            </w:pPr>
            <w:r w:rsidRPr="00735696">
              <w:rPr>
                <w:rFonts w:cstheme="minorHAnsi"/>
                <w:u w:val="single"/>
              </w:rPr>
              <w:t>Fire Safety</w:t>
            </w:r>
          </w:p>
          <w:p w14:paraId="56D0E82D" w14:textId="77777777" w:rsidR="00127569" w:rsidRPr="00735696" w:rsidRDefault="00127569" w:rsidP="00422F44">
            <w:pPr>
              <w:rPr>
                <w:rFonts w:cstheme="minorHAnsi"/>
                <w:b/>
                <w:bCs/>
              </w:rPr>
            </w:pPr>
          </w:p>
          <w:p w14:paraId="5135E564" w14:textId="25775CB4" w:rsidR="008D63FA" w:rsidRPr="00735696" w:rsidRDefault="008D63FA" w:rsidP="00422F44">
            <w:pPr>
              <w:rPr>
                <w:rFonts w:cstheme="minorHAnsi"/>
              </w:rPr>
            </w:pPr>
            <w:r w:rsidRPr="00735696">
              <w:rPr>
                <w:rFonts w:cstheme="minorHAnsi"/>
              </w:rPr>
              <w:t xml:space="preserve">The food bank has carried out a full check of the buildings </w:t>
            </w:r>
            <w:r w:rsidR="00DE4C76" w:rsidRPr="00735696">
              <w:rPr>
                <w:rFonts w:cstheme="minorHAnsi"/>
              </w:rPr>
              <w:t>occupied</w:t>
            </w:r>
            <w:r w:rsidRPr="00735696">
              <w:rPr>
                <w:rFonts w:cstheme="minorHAnsi"/>
              </w:rPr>
              <w:t xml:space="preserve"> and ensured that they are compliant with current fire safety requirements (Fire Precautions Workplace Regulations). Fire safety and evacuation procedures must be rigorously implemented with particular attention to the prevention of fire and the provision of safe evacuation routes which must be kept clear at all times.</w:t>
            </w:r>
          </w:p>
          <w:p w14:paraId="0F320FBB" w14:textId="77777777" w:rsidR="00BA0A07" w:rsidRPr="00735696" w:rsidRDefault="00BA0A07" w:rsidP="00422F44">
            <w:pPr>
              <w:rPr>
                <w:rFonts w:cstheme="minorHAnsi"/>
              </w:rPr>
            </w:pPr>
          </w:p>
          <w:p w14:paraId="18BE89D2" w14:textId="6E14F3F4" w:rsidR="00BA0A07" w:rsidRPr="00735696" w:rsidRDefault="008A7DDD" w:rsidP="00422F44">
            <w:pPr>
              <w:rPr>
                <w:rFonts w:cstheme="minorHAnsi"/>
              </w:rPr>
            </w:pPr>
            <w:r w:rsidRPr="00735696">
              <w:rPr>
                <w:rFonts w:cstheme="minorHAnsi"/>
              </w:rPr>
              <w:t>The food bank</w:t>
            </w:r>
            <w:r w:rsidR="00D903F2" w:rsidRPr="00735696">
              <w:rPr>
                <w:rFonts w:cstheme="minorHAnsi"/>
              </w:rPr>
              <w:t xml:space="preserve"> has carried </w:t>
            </w:r>
            <w:r w:rsidR="00A65B9D" w:rsidRPr="00735696">
              <w:rPr>
                <w:rFonts w:cstheme="minorHAnsi"/>
              </w:rPr>
              <w:t xml:space="preserve">out a fire </w:t>
            </w:r>
            <w:r w:rsidR="00F812B6" w:rsidRPr="00735696">
              <w:rPr>
                <w:rFonts w:cstheme="minorHAnsi"/>
              </w:rPr>
              <w:t xml:space="preserve">safety </w:t>
            </w:r>
            <w:r w:rsidR="00A65B9D" w:rsidRPr="00735696">
              <w:rPr>
                <w:rFonts w:cstheme="minorHAnsi"/>
              </w:rPr>
              <w:t>risk assessment</w:t>
            </w:r>
            <w:r w:rsidR="00E1051B" w:rsidRPr="00735696">
              <w:rPr>
                <w:rFonts w:cstheme="minorHAnsi"/>
              </w:rPr>
              <w:t xml:space="preserve"> and </w:t>
            </w:r>
            <w:r w:rsidR="00876944" w:rsidRPr="00735696">
              <w:rPr>
                <w:rFonts w:cstheme="minorHAnsi"/>
              </w:rPr>
              <w:t xml:space="preserve">undertakes to keep it up to date. </w:t>
            </w:r>
            <w:r w:rsidR="00150FF9" w:rsidRPr="00735696">
              <w:rPr>
                <w:rFonts w:cstheme="minorHAnsi"/>
                <w:color w:val="FF0000"/>
              </w:rPr>
              <w:t xml:space="preserve"> </w:t>
            </w:r>
            <w:hyperlink r:id="rId25" w:history="1">
              <w:r w:rsidR="0034670C" w:rsidRPr="00735696">
                <w:rPr>
                  <w:rStyle w:val="Hyperlink"/>
                  <w:rFonts w:cstheme="minorHAnsi"/>
                </w:rPr>
                <w:t xml:space="preserve">GOV.UK Fire </w:t>
              </w:r>
              <w:r w:rsidR="002F5945" w:rsidRPr="00735696">
                <w:rPr>
                  <w:rStyle w:val="Hyperlink"/>
                  <w:rFonts w:cstheme="minorHAnsi"/>
                </w:rPr>
                <w:t>s</w:t>
              </w:r>
              <w:r w:rsidR="0034670C" w:rsidRPr="00735696">
                <w:rPr>
                  <w:rStyle w:val="Hyperlink"/>
                  <w:rFonts w:cstheme="minorHAnsi"/>
                </w:rPr>
                <w:t xml:space="preserve">afety in the </w:t>
              </w:r>
              <w:r w:rsidR="002F5945" w:rsidRPr="00735696">
                <w:rPr>
                  <w:rStyle w:val="Hyperlink"/>
                  <w:rFonts w:cstheme="minorHAnsi"/>
                </w:rPr>
                <w:t>w</w:t>
              </w:r>
              <w:r w:rsidR="0034670C" w:rsidRPr="00735696">
                <w:rPr>
                  <w:rStyle w:val="Hyperlink"/>
                  <w:rFonts w:cstheme="minorHAnsi"/>
                </w:rPr>
                <w:t>orkplace</w:t>
              </w:r>
            </w:hyperlink>
            <w:r w:rsidR="0034670C" w:rsidRPr="00735696">
              <w:rPr>
                <w:rFonts w:cstheme="minorHAnsi"/>
                <w:color w:val="FF0000"/>
              </w:rPr>
              <w:t xml:space="preserve"> </w:t>
            </w:r>
            <w:r w:rsidR="0034670C" w:rsidRPr="004A6C6E">
              <w:rPr>
                <w:rFonts w:cstheme="minorHAnsi"/>
                <w:i/>
                <w:iCs/>
              </w:rPr>
              <w:t>and</w:t>
            </w:r>
            <w:r w:rsidR="0034670C" w:rsidRPr="004A6C6E">
              <w:rPr>
                <w:rFonts w:cstheme="minorHAnsi"/>
              </w:rPr>
              <w:t xml:space="preserve"> </w:t>
            </w:r>
            <w:hyperlink r:id="rId26" w:history="1">
              <w:r w:rsidR="00150FF9" w:rsidRPr="00735696">
                <w:rPr>
                  <w:rStyle w:val="Hyperlink"/>
                  <w:rFonts w:cstheme="minorHAnsi"/>
                </w:rPr>
                <w:t xml:space="preserve">HSE Introduction to </w:t>
              </w:r>
              <w:r w:rsidR="00027DA1" w:rsidRPr="00735696">
                <w:rPr>
                  <w:rStyle w:val="Hyperlink"/>
                  <w:rFonts w:cstheme="minorHAnsi"/>
                </w:rPr>
                <w:t>f</w:t>
              </w:r>
              <w:r w:rsidR="00150FF9" w:rsidRPr="00735696">
                <w:rPr>
                  <w:rStyle w:val="Hyperlink"/>
                  <w:rFonts w:cstheme="minorHAnsi"/>
                </w:rPr>
                <w:t xml:space="preserve">ire </w:t>
              </w:r>
              <w:r w:rsidR="00027DA1" w:rsidRPr="00735696">
                <w:rPr>
                  <w:rStyle w:val="Hyperlink"/>
                  <w:rFonts w:cstheme="minorHAnsi"/>
                </w:rPr>
                <w:t>s</w:t>
              </w:r>
              <w:r w:rsidR="00150FF9" w:rsidRPr="00735696">
                <w:rPr>
                  <w:rStyle w:val="Hyperlink"/>
                  <w:rFonts w:cstheme="minorHAnsi"/>
                </w:rPr>
                <w:t>afety</w:t>
              </w:r>
            </w:hyperlink>
            <w:r w:rsidR="00903A1D">
              <w:t>.</w:t>
            </w:r>
          </w:p>
          <w:p w14:paraId="25AE44E2" w14:textId="77777777" w:rsidR="00E152C0" w:rsidRPr="00735696" w:rsidRDefault="00E152C0" w:rsidP="00E152C0">
            <w:pPr>
              <w:pStyle w:val="BodyText"/>
              <w:rPr>
                <w:rFonts w:asciiTheme="minorHAnsi" w:hAnsiTheme="minorHAnsi" w:cstheme="minorHAnsi"/>
                <w:sz w:val="22"/>
                <w:szCs w:val="22"/>
              </w:rPr>
            </w:pPr>
          </w:p>
          <w:p w14:paraId="0007DAC5" w14:textId="5DE76C36" w:rsidR="008D63FA" w:rsidRPr="00735696" w:rsidRDefault="008D63FA" w:rsidP="00E152C0">
            <w:pPr>
              <w:pStyle w:val="BodyText"/>
              <w:rPr>
                <w:rFonts w:asciiTheme="minorHAnsi" w:hAnsiTheme="minorHAnsi" w:cstheme="minorHAnsi"/>
                <w:sz w:val="22"/>
                <w:szCs w:val="22"/>
              </w:rPr>
            </w:pPr>
            <w:r w:rsidRPr="00735696">
              <w:rPr>
                <w:rFonts w:asciiTheme="minorHAnsi" w:hAnsiTheme="minorHAnsi" w:cstheme="minorHAnsi"/>
                <w:sz w:val="22"/>
                <w:szCs w:val="22"/>
              </w:rPr>
              <w:t>Evacuation plans will take into account those that are handicapped or have limited mobility and may take longer to get out of the building.</w:t>
            </w:r>
          </w:p>
          <w:p w14:paraId="3AF7A4C0" w14:textId="77777777" w:rsidR="00595DCE" w:rsidRPr="00735696" w:rsidRDefault="00595DCE" w:rsidP="00E152C0">
            <w:pPr>
              <w:pStyle w:val="BodyText"/>
              <w:rPr>
                <w:rFonts w:asciiTheme="minorHAnsi" w:hAnsiTheme="minorHAnsi" w:cstheme="minorHAnsi"/>
                <w:sz w:val="22"/>
                <w:szCs w:val="22"/>
              </w:rPr>
            </w:pPr>
          </w:p>
          <w:p w14:paraId="200FFFAE" w14:textId="4FD72DB4" w:rsidR="00595DCE" w:rsidRPr="00735696" w:rsidRDefault="00595DCE" w:rsidP="00E152C0">
            <w:pPr>
              <w:pStyle w:val="BodyText"/>
              <w:rPr>
                <w:rFonts w:asciiTheme="minorHAnsi" w:hAnsiTheme="minorHAnsi" w:cstheme="minorHAnsi"/>
                <w:sz w:val="22"/>
                <w:szCs w:val="22"/>
                <w:u w:val="single"/>
              </w:rPr>
            </w:pPr>
            <w:r w:rsidRPr="00735696">
              <w:rPr>
                <w:rFonts w:asciiTheme="minorHAnsi" w:hAnsiTheme="minorHAnsi" w:cstheme="minorHAnsi"/>
                <w:sz w:val="22"/>
                <w:szCs w:val="22"/>
                <w:u w:val="single"/>
              </w:rPr>
              <w:t xml:space="preserve">Slips </w:t>
            </w:r>
            <w:r w:rsidR="00010011" w:rsidRPr="00735696">
              <w:rPr>
                <w:rFonts w:asciiTheme="minorHAnsi" w:hAnsiTheme="minorHAnsi" w:cstheme="minorHAnsi"/>
                <w:sz w:val="22"/>
                <w:szCs w:val="22"/>
                <w:u w:val="single"/>
              </w:rPr>
              <w:t xml:space="preserve">and </w:t>
            </w:r>
            <w:r w:rsidRPr="00735696">
              <w:rPr>
                <w:rFonts w:asciiTheme="minorHAnsi" w:hAnsiTheme="minorHAnsi" w:cstheme="minorHAnsi"/>
                <w:sz w:val="22"/>
                <w:szCs w:val="22"/>
                <w:u w:val="single"/>
              </w:rPr>
              <w:t>Trips</w:t>
            </w:r>
          </w:p>
          <w:p w14:paraId="4341FBBD" w14:textId="77777777" w:rsidR="0076547E" w:rsidRPr="00735696" w:rsidRDefault="0076547E" w:rsidP="00E152C0">
            <w:pPr>
              <w:pStyle w:val="BodyText"/>
              <w:rPr>
                <w:rFonts w:asciiTheme="minorHAnsi" w:hAnsiTheme="minorHAnsi" w:cstheme="minorHAnsi"/>
                <w:sz w:val="22"/>
                <w:szCs w:val="22"/>
                <w:u w:val="single"/>
              </w:rPr>
            </w:pPr>
          </w:p>
          <w:p w14:paraId="5CF9CEDB" w14:textId="7D9BC33D" w:rsidR="0076547E" w:rsidRPr="00735696" w:rsidRDefault="00282A01" w:rsidP="00E152C0">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The food bank is aware that </w:t>
            </w:r>
            <w:r w:rsidR="00D92EFA" w:rsidRPr="00735696">
              <w:rPr>
                <w:rFonts w:asciiTheme="minorHAnsi" w:hAnsiTheme="minorHAnsi" w:cstheme="minorHAnsi"/>
                <w:sz w:val="22"/>
                <w:szCs w:val="22"/>
              </w:rPr>
              <w:t>most</w:t>
            </w:r>
            <w:r w:rsidR="000F6359" w:rsidRPr="00735696">
              <w:rPr>
                <w:rFonts w:asciiTheme="minorHAnsi" w:hAnsiTheme="minorHAnsi" w:cstheme="minorHAnsi"/>
                <w:color w:val="212B32"/>
                <w:sz w:val="22"/>
                <w:szCs w:val="22"/>
                <w:shd w:val="clear" w:color="auto" w:fill="FFFFFF"/>
              </w:rPr>
              <w:t xml:space="preserve"> trips are caused by obstructions in walkways</w:t>
            </w:r>
            <w:r w:rsidR="00CD4E3C" w:rsidRPr="00735696">
              <w:rPr>
                <w:rFonts w:asciiTheme="minorHAnsi" w:hAnsiTheme="minorHAnsi" w:cstheme="minorHAnsi"/>
                <w:color w:val="212B32"/>
                <w:sz w:val="22"/>
                <w:szCs w:val="22"/>
                <w:shd w:val="clear" w:color="auto" w:fill="FFFFFF"/>
              </w:rPr>
              <w:t xml:space="preserve">. </w:t>
            </w:r>
            <w:r w:rsidR="000F6359" w:rsidRPr="00735696">
              <w:rPr>
                <w:rFonts w:asciiTheme="minorHAnsi" w:hAnsiTheme="minorHAnsi" w:cstheme="minorHAnsi"/>
                <w:color w:val="212B32"/>
                <w:sz w:val="22"/>
                <w:szCs w:val="22"/>
                <w:shd w:val="clear" w:color="auto" w:fill="FFFFFF"/>
              </w:rPr>
              <w:t xml:space="preserve">The rest are caused by uneven surfaces. The food bank therefore undertakes to keep </w:t>
            </w:r>
            <w:r w:rsidR="00981B61" w:rsidRPr="00735696">
              <w:rPr>
                <w:rFonts w:asciiTheme="minorHAnsi" w:hAnsiTheme="minorHAnsi" w:cstheme="minorHAnsi"/>
                <w:color w:val="212B32"/>
                <w:sz w:val="22"/>
                <w:szCs w:val="22"/>
                <w:shd w:val="clear" w:color="auto" w:fill="FFFFFF"/>
              </w:rPr>
              <w:t>walkways clear</w:t>
            </w:r>
            <w:r w:rsidR="00CD4E3C" w:rsidRPr="00735696">
              <w:rPr>
                <w:rFonts w:asciiTheme="minorHAnsi" w:hAnsiTheme="minorHAnsi" w:cstheme="minorHAnsi"/>
                <w:color w:val="212B32"/>
                <w:sz w:val="22"/>
                <w:szCs w:val="22"/>
                <w:shd w:val="clear" w:color="auto" w:fill="FFFFFF"/>
              </w:rPr>
              <w:t xml:space="preserve"> and</w:t>
            </w:r>
            <w:r w:rsidR="005C196F" w:rsidRPr="00735696">
              <w:rPr>
                <w:rFonts w:asciiTheme="minorHAnsi" w:hAnsiTheme="minorHAnsi" w:cstheme="minorHAnsi"/>
                <w:color w:val="212B32"/>
                <w:sz w:val="22"/>
                <w:szCs w:val="22"/>
                <w:shd w:val="clear" w:color="auto" w:fill="FFFFFF"/>
              </w:rPr>
              <w:t xml:space="preserve"> maintain </w:t>
            </w:r>
            <w:r w:rsidR="00014D74" w:rsidRPr="00735696">
              <w:rPr>
                <w:rFonts w:asciiTheme="minorHAnsi" w:hAnsiTheme="minorHAnsi" w:cstheme="minorHAnsi"/>
                <w:color w:val="212B32"/>
                <w:sz w:val="22"/>
                <w:szCs w:val="22"/>
                <w:shd w:val="clear" w:color="auto" w:fill="FFFFFF"/>
              </w:rPr>
              <w:t>surfaces</w:t>
            </w:r>
            <w:r w:rsidR="005C196F" w:rsidRPr="00735696">
              <w:rPr>
                <w:rFonts w:asciiTheme="minorHAnsi" w:hAnsiTheme="minorHAnsi" w:cstheme="minorHAnsi"/>
                <w:color w:val="212B32"/>
                <w:sz w:val="22"/>
                <w:szCs w:val="22"/>
                <w:shd w:val="clear" w:color="auto" w:fill="FFFFFF"/>
              </w:rPr>
              <w:t xml:space="preserve"> trafficked by pedestrians to mitigate the risk.</w:t>
            </w:r>
            <w:r w:rsidR="00014D74" w:rsidRPr="00735696">
              <w:rPr>
                <w:rFonts w:asciiTheme="minorHAnsi" w:hAnsiTheme="minorHAnsi" w:cstheme="minorHAnsi"/>
                <w:color w:val="212B32"/>
                <w:sz w:val="22"/>
                <w:szCs w:val="22"/>
                <w:shd w:val="clear" w:color="auto" w:fill="FFFFFF"/>
              </w:rPr>
              <w:t xml:space="preserve"> </w:t>
            </w:r>
            <w:r w:rsidR="00014D74" w:rsidRPr="00735696">
              <w:rPr>
                <w:rFonts w:asciiTheme="minorHAnsi" w:hAnsiTheme="minorHAnsi" w:cstheme="minorHAnsi"/>
                <w:color w:val="FF0000"/>
                <w:sz w:val="22"/>
                <w:szCs w:val="22"/>
              </w:rPr>
              <w:t xml:space="preserve"> </w:t>
            </w:r>
            <w:hyperlink r:id="rId27" w:history="1">
              <w:r w:rsidR="00173873" w:rsidRPr="00735696">
                <w:rPr>
                  <w:rStyle w:val="Hyperlink"/>
                  <w:rFonts w:asciiTheme="minorHAnsi" w:hAnsiTheme="minorHAnsi" w:cstheme="minorHAnsi"/>
                  <w:sz w:val="22"/>
                  <w:szCs w:val="22"/>
                </w:rPr>
                <w:t>HSE Slips and trips</w:t>
              </w:r>
            </w:hyperlink>
          </w:p>
          <w:p w14:paraId="58E9CCD5" w14:textId="77777777" w:rsidR="0076547E" w:rsidRPr="00735696" w:rsidRDefault="0076547E" w:rsidP="00E152C0">
            <w:pPr>
              <w:pStyle w:val="BodyText"/>
              <w:rPr>
                <w:rFonts w:asciiTheme="minorHAnsi" w:hAnsiTheme="minorHAnsi" w:cstheme="minorHAnsi"/>
                <w:sz w:val="22"/>
                <w:szCs w:val="22"/>
              </w:rPr>
            </w:pPr>
          </w:p>
          <w:p w14:paraId="3ED5323D" w14:textId="155F66E4" w:rsidR="0076547E" w:rsidRPr="00735696" w:rsidRDefault="0076547E" w:rsidP="00E152C0">
            <w:pPr>
              <w:pStyle w:val="BodyText"/>
              <w:rPr>
                <w:rFonts w:asciiTheme="minorHAnsi" w:hAnsiTheme="minorHAnsi" w:cstheme="minorHAnsi"/>
                <w:sz w:val="22"/>
                <w:szCs w:val="22"/>
                <w:u w:val="single"/>
              </w:rPr>
            </w:pPr>
            <w:r w:rsidRPr="00735696">
              <w:rPr>
                <w:rFonts w:asciiTheme="minorHAnsi" w:hAnsiTheme="minorHAnsi" w:cstheme="minorHAnsi"/>
                <w:sz w:val="22"/>
                <w:szCs w:val="22"/>
                <w:u w:val="single"/>
              </w:rPr>
              <w:t>Statutory Checks</w:t>
            </w:r>
          </w:p>
          <w:p w14:paraId="410642E9" w14:textId="77777777" w:rsidR="0076547E" w:rsidRPr="00735696" w:rsidRDefault="0076547E" w:rsidP="00E152C0">
            <w:pPr>
              <w:pStyle w:val="BodyText"/>
              <w:rPr>
                <w:rFonts w:asciiTheme="minorHAnsi" w:hAnsiTheme="minorHAnsi" w:cstheme="minorHAnsi"/>
                <w:sz w:val="22"/>
                <w:szCs w:val="22"/>
              </w:rPr>
            </w:pPr>
          </w:p>
          <w:p w14:paraId="2B647D16" w14:textId="1EA30EBE" w:rsidR="00465769" w:rsidRDefault="00E2613B" w:rsidP="00465769">
            <w:pPr>
              <w:pStyle w:val="BodyText"/>
              <w:rPr>
                <w:rFonts w:asciiTheme="minorHAnsi" w:hAnsiTheme="minorHAnsi" w:cstheme="minorHAnsi"/>
                <w:color w:val="FF0000"/>
                <w:sz w:val="22"/>
                <w:szCs w:val="22"/>
              </w:rPr>
            </w:pPr>
            <w:r w:rsidRPr="00690E68">
              <w:rPr>
                <w:rFonts w:asciiTheme="minorHAnsi" w:hAnsiTheme="minorHAnsi" w:cstheme="minorHAnsi"/>
                <w:sz w:val="22"/>
                <w:szCs w:val="22"/>
              </w:rPr>
              <w:t xml:space="preserve">The food bank undertakes to </w:t>
            </w:r>
            <w:r w:rsidR="008D63FA" w:rsidRPr="00690E68">
              <w:rPr>
                <w:rFonts w:asciiTheme="minorHAnsi" w:hAnsiTheme="minorHAnsi" w:cstheme="minorHAnsi"/>
                <w:sz w:val="22"/>
                <w:szCs w:val="22"/>
              </w:rPr>
              <w:t>work with the owner</w:t>
            </w:r>
            <w:r w:rsidR="007C34F4" w:rsidRPr="00690E68">
              <w:rPr>
                <w:rFonts w:asciiTheme="minorHAnsi" w:hAnsiTheme="minorHAnsi" w:cstheme="minorHAnsi"/>
                <w:sz w:val="22"/>
                <w:szCs w:val="22"/>
              </w:rPr>
              <w:t>(s)</w:t>
            </w:r>
            <w:r w:rsidR="008D63FA" w:rsidRPr="00690E68">
              <w:rPr>
                <w:rFonts w:asciiTheme="minorHAnsi" w:hAnsiTheme="minorHAnsi" w:cstheme="minorHAnsi"/>
                <w:sz w:val="22"/>
                <w:szCs w:val="22"/>
              </w:rPr>
              <w:t xml:space="preserve"> </w:t>
            </w:r>
            <w:r w:rsidR="00690E68" w:rsidRPr="00690E68">
              <w:rPr>
                <w:rFonts w:asciiTheme="minorHAnsi" w:hAnsiTheme="minorHAnsi" w:cstheme="minorHAnsi"/>
                <w:sz w:val="22"/>
                <w:szCs w:val="22"/>
              </w:rPr>
              <w:t xml:space="preserve">and/or </w:t>
            </w:r>
            <w:r w:rsidR="008D63FA" w:rsidRPr="00690E68">
              <w:rPr>
                <w:rFonts w:asciiTheme="minorHAnsi" w:hAnsiTheme="minorHAnsi" w:cstheme="minorHAnsi"/>
                <w:sz w:val="22"/>
                <w:szCs w:val="22"/>
              </w:rPr>
              <w:t>landlord</w:t>
            </w:r>
            <w:r w:rsidR="007C34F4" w:rsidRPr="00690E68">
              <w:rPr>
                <w:rFonts w:asciiTheme="minorHAnsi" w:hAnsiTheme="minorHAnsi" w:cstheme="minorHAnsi"/>
                <w:sz w:val="22"/>
                <w:szCs w:val="22"/>
              </w:rPr>
              <w:t>(s)</w:t>
            </w:r>
            <w:r w:rsidR="008D63FA" w:rsidRPr="00690E68">
              <w:rPr>
                <w:rFonts w:asciiTheme="minorHAnsi" w:hAnsiTheme="minorHAnsi" w:cstheme="minorHAnsi"/>
                <w:sz w:val="22"/>
                <w:szCs w:val="22"/>
              </w:rPr>
              <w:t xml:space="preserve"> to</w:t>
            </w:r>
            <w:r w:rsidR="00BE6FD6" w:rsidRPr="00690E68">
              <w:rPr>
                <w:rFonts w:asciiTheme="minorHAnsi" w:hAnsiTheme="minorHAnsi" w:cstheme="minorHAnsi"/>
                <w:sz w:val="22"/>
                <w:szCs w:val="22"/>
              </w:rPr>
              <w:t xml:space="preserve"> </w:t>
            </w:r>
            <w:r w:rsidR="00BC4565" w:rsidRPr="00690E68">
              <w:rPr>
                <w:rFonts w:asciiTheme="minorHAnsi" w:hAnsiTheme="minorHAnsi" w:cstheme="minorHAnsi"/>
                <w:sz w:val="22"/>
                <w:szCs w:val="22"/>
              </w:rPr>
              <w:t>ensure</w:t>
            </w:r>
            <w:r w:rsidR="00690E68" w:rsidRPr="00690E68">
              <w:rPr>
                <w:rFonts w:asciiTheme="minorHAnsi" w:hAnsiTheme="minorHAnsi" w:cstheme="minorHAnsi"/>
                <w:sz w:val="22"/>
                <w:szCs w:val="22"/>
              </w:rPr>
              <w:t xml:space="preserve"> t</w:t>
            </w:r>
            <w:r w:rsidR="008D63FA" w:rsidRPr="00690E68">
              <w:rPr>
                <w:rFonts w:asciiTheme="minorHAnsi" w:hAnsiTheme="minorHAnsi" w:cstheme="minorHAnsi"/>
                <w:sz w:val="22"/>
                <w:szCs w:val="22"/>
              </w:rPr>
              <w:t xml:space="preserve">hat appropriate </w:t>
            </w:r>
            <w:r w:rsidR="008D63FA" w:rsidRPr="00735696">
              <w:rPr>
                <w:rFonts w:asciiTheme="minorHAnsi" w:hAnsiTheme="minorHAnsi" w:cstheme="minorHAnsi"/>
                <w:sz w:val="22"/>
                <w:szCs w:val="22"/>
              </w:rPr>
              <w:t>statutory checks have and continue to be undertaken regarding such items listed below</w:t>
            </w:r>
            <w:r w:rsidR="007C34F4" w:rsidRPr="00735696">
              <w:rPr>
                <w:rFonts w:asciiTheme="minorHAnsi" w:hAnsiTheme="minorHAnsi" w:cstheme="minorHAnsi"/>
                <w:sz w:val="22"/>
                <w:szCs w:val="22"/>
              </w:rPr>
              <w:t xml:space="preserve"> in all buildings occupied</w:t>
            </w:r>
            <w:r w:rsidR="00465769">
              <w:rPr>
                <w:rFonts w:asciiTheme="minorHAnsi" w:hAnsiTheme="minorHAnsi" w:cstheme="minorHAnsi"/>
                <w:sz w:val="22"/>
                <w:szCs w:val="22"/>
              </w:rPr>
              <w:t>;</w:t>
            </w:r>
          </w:p>
          <w:p w14:paraId="59F0FBF9" w14:textId="77777777" w:rsidR="00465769" w:rsidRDefault="00465769" w:rsidP="00465769">
            <w:pPr>
              <w:pStyle w:val="BodyText"/>
              <w:rPr>
                <w:rFonts w:asciiTheme="minorHAnsi" w:hAnsiTheme="minorHAnsi" w:cstheme="minorHAnsi"/>
                <w:sz w:val="22"/>
                <w:szCs w:val="22"/>
              </w:rPr>
            </w:pPr>
          </w:p>
          <w:p w14:paraId="2A098C29" w14:textId="491F89A9" w:rsidR="008D63FA" w:rsidRPr="00616789" w:rsidRDefault="008D63FA" w:rsidP="00465769">
            <w:pPr>
              <w:pStyle w:val="BodyText"/>
              <w:numPr>
                <w:ilvl w:val="0"/>
                <w:numId w:val="22"/>
              </w:numPr>
              <w:rPr>
                <w:rFonts w:asciiTheme="minorHAnsi" w:hAnsiTheme="minorHAnsi" w:cstheme="minorHAnsi"/>
                <w:sz w:val="22"/>
                <w:szCs w:val="22"/>
              </w:rPr>
            </w:pPr>
            <w:r w:rsidRPr="00616789">
              <w:rPr>
                <w:rFonts w:asciiTheme="minorHAnsi" w:hAnsiTheme="minorHAnsi" w:cstheme="minorHAnsi"/>
                <w:sz w:val="22"/>
                <w:szCs w:val="22"/>
              </w:rPr>
              <w:t>Legionella testing of the water systems</w:t>
            </w:r>
          </w:p>
          <w:p w14:paraId="4B52CB26" w14:textId="77777777" w:rsidR="008D63FA" w:rsidRPr="00616789" w:rsidRDefault="008D63FA">
            <w:pPr>
              <w:pStyle w:val="BodyText"/>
              <w:numPr>
                <w:ilvl w:val="0"/>
                <w:numId w:val="5"/>
              </w:numPr>
              <w:spacing w:after="60"/>
              <w:ind w:left="714" w:hanging="357"/>
              <w:rPr>
                <w:rFonts w:asciiTheme="minorHAnsi" w:hAnsiTheme="minorHAnsi" w:cstheme="minorHAnsi"/>
                <w:sz w:val="22"/>
                <w:szCs w:val="22"/>
              </w:rPr>
            </w:pPr>
            <w:r w:rsidRPr="00616789">
              <w:rPr>
                <w:rFonts w:asciiTheme="minorHAnsi" w:hAnsiTheme="minorHAnsi" w:cstheme="minorHAnsi"/>
                <w:sz w:val="22"/>
                <w:szCs w:val="22"/>
              </w:rPr>
              <w:t>Asbestos register and management system</w:t>
            </w:r>
          </w:p>
          <w:p w14:paraId="42484ADE" w14:textId="77777777" w:rsidR="008D63FA" w:rsidRPr="00616789" w:rsidRDefault="008D63FA">
            <w:pPr>
              <w:pStyle w:val="BodyText"/>
              <w:numPr>
                <w:ilvl w:val="0"/>
                <w:numId w:val="5"/>
              </w:numPr>
              <w:spacing w:after="60"/>
              <w:ind w:left="714" w:hanging="357"/>
              <w:rPr>
                <w:rFonts w:asciiTheme="minorHAnsi" w:hAnsiTheme="minorHAnsi" w:cstheme="minorHAnsi"/>
                <w:sz w:val="22"/>
                <w:szCs w:val="22"/>
              </w:rPr>
            </w:pPr>
            <w:r w:rsidRPr="00616789">
              <w:rPr>
                <w:rFonts w:asciiTheme="minorHAnsi" w:hAnsiTheme="minorHAnsi" w:cstheme="minorHAnsi"/>
                <w:sz w:val="22"/>
                <w:szCs w:val="22"/>
              </w:rPr>
              <w:t>Electrical wiring inspections (carried out every 5 years)</w:t>
            </w:r>
          </w:p>
          <w:p w14:paraId="6A6D0D39" w14:textId="77777777" w:rsidR="008D63FA" w:rsidRPr="00616789" w:rsidRDefault="008D63FA">
            <w:pPr>
              <w:pStyle w:val="BodyText"/>
              <w:numPr>
                <w:ilvl w:val="0"/>
                <w:numId w:val="5"/>
              </w:numPr>
              <w:spacing w:after="60"/>
              <w:ind w:left="714" w:hanging="357"/>
              <w:rPr>
                <w:rFonts w:asciiTheme="minorHAnsi" w:hAnsiTheme="minorHAnsi" w:cstheme="minorHAnsi"/>
                <w:sz w:val="22"/>
                <w:szCs w:val="22"/>
              </w:rPr>
            </w:pPr>
            <w:r w:rsidRPr="00616789">
              <w:rPr>
                <w:rFonts w:asciiTheme="minorHAnsi" w:hAnsiTheme="minorHAnsi" w:cstheme="minorHAnsi"/>
                <w:sz w:val="22"/>
                <w:szCs w:val="22"/>
              </w:rPr>
              <w:t>Lightning protection</w:t>
            </w:r>
          </w:p>
          <w:p w14:paraId="74A13718" w14:textId="64492011" w:rsidR="008D63FA" w:rsidRPr="00616789" w:rsidRDefault="008D63FA">
            <w:pPr>
              <w:pStyle w:val="BodyText"/>
              <w:numPr>
                <w:ilvl w:val="0"/>
                <w:numId w:val="5"/>
              </w:numPr>
              <w:spacing w:after="60"/>
              <w:ind w:left="714" w:hanging="357"/>
              <w:rPr>
                <w:rFonts w:asciiTheme="minorHAnsi" w:hAnsiTheme="minorHAnsi" w:cstheme="minorHAnsi"/>
                <w:sz w:val="22"/>
                <w:szCs w:val="22"/>
              </w:rPr>
            </w:pPr>
            <w:r w:rsidRPr="00616789">
              <w:rPr>
                <w:rFonts w:asciiTheme="minorHAnsi" w:hAnsiTheme="minorHAnsi" w:cstheme="minorHAnsi"/>
                <w:sz w:val="22"/>
                <w:szCs w:val="22"/>
              </w:rPr>
              <w:t>Lifting equipment</w:t>
            </w:r>
          </w:p>
          <w:p w14:paraId="67CB896E" w14:textId="77777777" w:rsidR="008D63FA" w:rsidRPr="00616789" w:rsidRDefault="008D63FA">
            <w:pPr>
              <w:pStyle w:val="BodyText"/>
              <w:numPr>
                <w:ilvl w:val="0"/>
                <w:numId w:val="5"/>
              </w:numPr>
              <w:spacing w:after="60"/>
              <w:ind w:left="714" w:hanging="357"/>
              <w:rPr>
                <w:rFonts w:asciiTheme="minorHAnsi" w:hAnsiTheme="minorHAnsi" w:cstheme="minorHAnsi"/>
                <w:sz w:val="22"/>
                <w:szCs w:val="22"/>
              </w:rPr>
            </w:pPr>
            <w:r w:rsidRPr="00616789">
              <w:rPr>
                <w:rFonts w:asciiTheme="minorHAnsi" w:hAnsiTheme="minorHAnsi" w:cstheme="minorHAnsi"/>
                <w:sz w:val="22"/>
                <w:szCs w:val="22"/>
              </w:rPr>
              <w:t>Powered door entry systems</w:t>
            </w:r>
          </w:p>
          <w:p w14:paraId="06642897" w14:textId="0B7AF4A6" w:rsidR="008D63FA" w:rsidRPr="00616789" w:rsidRDefault="008D63FA">
            <w:pPr>
              <w:pStyle w:val="BodyText"/>
              <w:numPr>
                <w:ilvl w:val="0"/>
                <w:numId w:val="5"/>
              </w:numPr>
              <w:spacing w:after="60"/>
              <w:ind w:left="714" w:hanging="357"/>
              <w:rPr>
                <w:rFonts w:asciiTheme="minorHAnsi" w:hAnsiTheme="minorHAnsi" w:cstheme="minorHAnsi"/>
                <w:sz w:val="22"/>
                <w:szCs w:val="22"/>
              </w:rPr>
            </w:pPr>
            <w:r w:rsidRPr="00616789">
              <w:rPr>
                <w:rFonts w:asciiTheme="minorHAnsi" w:hAnsiTheme="minorHAnsi" w:cstheme="minorHAnsi"/>
                <w:sz w:val="22"/>
                <w:szCs w:val="22"/>
              </w:rPr>
              <w:t>Boilers</w:t>
            </w:r>
          </w:p>
          <w:p w14:paraId="01B12387" w14:textId="77777777" w:rsidR="00422F44" w:rsidRPr="00735696" w:rsidRDefault="00422F44" w:rsidP="00422F44">
            <w:pPr>
              <w:pStyle w:val="BodyText"/>
              <w:rPr>
                <w:rFonts w:asciiTheme="minorHAnsi" w:hAnsiTheme="minorHAnsi" w:cstheme="minorHAnsi"/>
                <w:color w:val="FF0000"/>
                <w:sz w:val="22"/>
                <w:szCs w:val="22"/>
              </w:rPr>
            </w:pPr>
          </w:p>
          <w:p w14:paraId="3CE28EEA" w14:textId="3054D304" w:rsidR="008D63FA" w:rsidRPr="00735696" w:rsidRDefault="008D63FA" w:rsidP="00831BC6">
            <w:pPr>
              <w:pStyle w:val="BodyText"/>
              <w:rPr>
                <w:rFonts w:asciiTheme="minorHAnsi" w:hAnsiTheme="minorHAnsi" w:cstheme="minorHAnsi"/>
                <w:sz w:val="22"/>
                <w:szCs w:val="22"/>
              </w:rPr>
            </w:pPr>
            <w:r w:rsidRPr="00735696">
              <w:rPr>
                <w:rFonts w:asciiTheme="minorHAnsi" w:hAnsiTheme="minorHAnsi" w:cstheme="minorHAnsi"/>
                <w:sz w:val="22"/>
                <w:szCs w:val="22"/>
              </w:rPr>
              <w:lastRenderedPageBreak/>
              <w:t>Corridors and working spaces must be kept clear of rubbish, equipment, cables or any other item that might constrain evacuation routes or present a tripping or other hazard.</w:t>
            </w:r>
          </w:p>
          <w:p w14:paraId="6BEC523F" w14:textId="77777777" w:rsidR="00831BC6" w:rsidRPr="00735696" w:rsidRDefault="00831BC6" w:rsidP="00831BC6">
            <w:pPr>
              <w:pStyle w:val="BodyText"/>
              <w:rPr>
                <w:rFonts w:asciiTheme="minorHAnsi" w:hAnsiTheme="minorHAnsi" w:cstheme="minorHAnsi"/>
                <w:sz w:val="22"/>
                <w:szCs w:val="22"/>
              </w:rPr>
            </w:pPr>
          </w:p>
          <w:p w14:paraId="26875BF9" w14:textId="1016FDE0" w:rsidR="00831BC6" w:rsidRPr="00735696" w:rsidRDefault="00831BC6" w:rsidP="00831BC6">
            <w:pPr>
              <w:pStyle w:val="BodyText"/>
              <w:rPr>
                <w:rFonts w:asciiTheme="minorHAnsi" w:hAnsiTheme="minorHAnsi" w:cstheme="minorHAnsi"/>
                <w:sz w:val="22"/>
                <w:szCs w:val="22"/>
                <w:u w:val="single"/>
              </w:rPr>
            </w:pPr>
            <w:r w:rsidRPr="00735696">
              <w:rPr>
                <w:rFonts w:asciiTheme="minorHAnsi" w:hAnsiTheme="minorHAnsi" w:cstheme="minorHAnsi"/>
                <w:sz w:val="22"/>
                <w:szCs w:val="22"/>
                <w:u w:val="single"/>
              </w:rPr>
              <w:t>Construction Work</w:t>
            </w:r>
          </w:p>
          <w:p w14:paraId="7CECC4DD" w14:textId="77777777" w:rsidR="00831BC6" w:rsidRPr="00735696" w:rsidRDefault="00831BC6" w:rsidP="00831BC6">
            <w:pPr>
              <w:pStyle w:val="BodyText"/>
              <w:rPr>
                <w:rFonts w:asciiTheme="minorHAnsi" w:hAnsiTheme="minorHAnsi" w:cstheme="minorHAnsi"/>
                <w:sz w:val="22"/>
                <w:szCs w:val="22"/>
              </w:rPr>
            </w:pPr>
          </w:p>
          <w:p w14:paraId="5A9176F4" w14:textId="150AEE6F" w:rsidR="008D63FA" w:rsidRPr="00735696" w:rsidRDefault="008D63FA" w:rsidP="008D63FA">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Where construction work of any type is to be undertaken on the property then the food bank should refer to the Construction (Design and Management) Regulations as to what their duties are regarding the construction, cleaning and maintaining the building or work with owner/landlord to ensure duties are followed: </w:t>
            </w:r>
            <w:hyperlink r:id="rId28" w:history="1">
              <w:r w:rsidR="00197BDF" w:rsidRPr="00735696">
                <w:rPr>
                  <w:rStyle w:val="Hyperlink"/>
                  <w:rFonts w:asciiTheme="minorHAnsi" w:hAnsiTheme="minorHAnsi" w:cstheme="minorHAnsi"/>
                  <w:sz w:val="22"/>
                  <w:szCs w:val="22"/>
                </w:rPr>
                <w:t xml:space="preserve">HSE </w:t>
              </w:r>
              <w:r w:rsidR="00731266" w:rsidRPr="00735696">
                <w:rPr>
                  <w:rStyle w:val="Hyperlink"/>
                  <w:rFonts w:asciiTheme="minorHAnsi" w:hAnsiTheme="minorHAnsi" w:cstheme="minorHAnsi"/>
                  <w:sz w:val="22"/>
                  <w:szCs w:val="22"/>
                </w:rPr>
                <w:t>Summary of duties under Construction (Design and Management) Regulations 2015 (CDM 2015)</w:t>
              </w:r>
            </w:hyperlink>
            <w:r w:rsidR="00D96D2A" w:rsidRPr="00735696">
              <w:rPr>
                <w:rFonts w:asciiTheme="minorHAnsi" w:hAnsiTheme="minorHAnsi" w:cstheme="minorHAnsi"/>
                <w:sz w:val="22"/>
                <w:szCs w:val="22"/>
              </w:rPr>
              <w:t xml:space="preserve"> </w:t>
            </w:r>
            <w:r w:rsidR="008B47CB" w:rsidRPr="00735696">
              <w:rPr>
                <w:rFonts w:asciiTheme="minorHAnsi" w:hAnsiTheme="minorHAnsi" w:cstheme="minorHAnsi"/>
                <w:sz w:val="22"/>
                <w:szCs w:val="22"/>
              </w:rPr>
              <w:t xml:space="preserve">and </w:t>
            </w:r>
            <w:hyperlink r:id="rId29" w:history="1">
              <w:r w:rsidR="00415AFA" w:rsidRPr="00735696">
                <w:rPr>
                  <w:rStyle w:val="Hyperlink"/>
                  <w:rFonts w:asciiTheme="minorHAnsi" w:hAnsiTheme="minorHAnsi" w:cstheme="minorHAnsi"/>
                  <w:sz w:val="22"/>
                  <w:szCs w:val="22"/>
                </w:rPr>
                <w:t xml:space="preserve">HSE </w:t>
              </w:r>
              <w:r w:rsidR="00197BDF" w:rsidRPr="00735696">
                <w:rPr>
                  <w:rStyle w:val="Hyperlink"/>
                  <w:rFonts w:asciiTheme="minorHAnsi" w:hAnsiTheme="minorHAnsi" w:cstheme="minorHAnsi"/>
                  <w:sz w:val="22"/>
                  <w:szCs w:val="22"/>
                </w:rPr>
                <w:t>Commercial clients: roles and responsibilities</w:t>
              </w:r>
            </w:hyperlink>
          </w:p>
          <w:p w14:paraId="0E57411B" w14:textId="10C8D5A3" w:rsidR="008D63FA" w:rsidRPr="00735696" w:rsidRDefault="008D63FA" w:rsidP="00C3719C">
            <w:pPr>
              <w:rPr>
                <w:rFonts w:cstheme="minorHAnsi"/>
              </w:rPr>
            </w:pPr>
          </w:p>
        </w:tc>
      </w:tr>
      <w:tr w:rsidR="003E24FE" w:rsidRPr="00735696" w14:paraId="5F3C88A7" w14:textId="77777777" w:rsidTr="46CB978C">
        <w:tc>
          <w:tcPr>
            <w:tcW w:w="9016" w:type="dxa"/>
          </w:tcPr>
          <w:p w14:paraId="19A9E784" w14:textId="5CB7583A" w:rsidR="003E24FE" w:rsidRPr="00735696" w:rsidRDefault="003E24FE" w:rsidP="00C3719C">
            <w:pPr>
              <w:rPr>
                <w:rFonts w:cstheme="minorHAnsi"/>
                <w:b/>
                <w:bCs/>
              </w:rPr>
            </w:pPr>
            <w:r w:rsidRPr="00735696">
              <w:rPr>
                <w:rFonts w:cstheme="minorHAnsi"/>
                <w:b/>
                <w:bCs/>
              </w:rPr>
              <w:lastRenderedPageBreak/>
              <w:t>P</w:t>
            </w:r>
            <w:r w:rsidR="00700BB3" w:rsidRPr="00735696">
              <w:rPr>
                <w:rFonts w:cstheme="minorHAnsi"/>
                <w:b/>
                <w:bCs/>
              </w:rPr>
              <w:t>4 Display Screen Equipment (DSE)</w:t>
            </w:r>
          </w:p>
          <w:p w14:paraId="7F713BF3" w14:textId="77777777" w:rsidR="00D96D2A" w:rsidRPr="00735696" w:rsidRDefault="00D96D2A" w:rsidP="00C3719C">
            <w:pPr>
              <w:rPr>
                <w:rFonts w:cstheme="minorHAnsi"/>
                <w:b/>
                <w:bCs/>
              </w:rPr>
            </w:pPr>
          </w:p>
          <w:p w14:paraId="7FCF0F38" w14:textId="5884E082" w:rsidR="00D96D2A" w:rsidRPr="00735696" w:rsidRDefault="00D96D2A" w:rsidP="00C3719C">
            <w:pPr>
              <w:rPr>
                <w:rFonts w:cstheme="minorHAnsi"/>
              </w:rPr>
            </w:pPr>
            <w:r w:rsidRPr="00735696">
              <w:rPr>
                <w:rFonts w:cstheme="minorHAnsi"/>
              </w:rPr>
              <w:t xml:space="preserve">The food bank will </w:t>
            </w:r>
            <w:r w:rsidR="00520A8E" w:rsidRPr="00735696">
              <w:rPr>
                <w:rFonts w:cstheme="minorHAnsi"/>
              </w:rPr>
              <w:t xml:space="preserve">protect </w:t>
            </w:r>
            <w:r w:rsidR="0078317A" w:rsidRPr="00735696">
              <w:rPr>
                <w:rFonts w:cstheme="minorHAnsi"/>
              </w:rPr>
              <w:t>those Representatives who use Display Screen Equipment (DSE) daily, for continuous periods of an hour or more</w:t>
            </w:r>
            <w:r w:rsidR="00491C02" w:rsidRPr="00735696">
              <w:rPr>
                <w:rFonts w:cstheme="minorHAnsi"/>
              </w:rPr>
              <w:t xml:space="preserve"> in accordance with </w:t>
            </w:r>
            <w:r w:rsidR="00C8768A" w:rsidRPr="00735696">
              <w:rPr>
                <w:rFonts w:cstheme="minorHAnsi"/>
              </w:rPr>
              <w:t>The Health and Safety (Display Screen Equipment) Regulations</w:t>
            </w:r>
            <w:r w:rsidR="0078317A" w:rsidRPr="00735696">
              <w:rPr>
                <w:rFonts w:cstheme="minorHAnsi"/>
              </w:rPr>
              <w:t>. In order to do this, t</w:t>
            </w:r>
            <w:r w:rsidR="00367EB6" w:rsidRPr="00735696">
              <w:rPr>
                <w:rFonts w:cstheme="minorHAnsi"/>
              </w:rPr>
              <w:t xml:space="preserve">he food bank will follow the Health and Safety Executive (HSE) Guidance for </w:t>
            </w:r>
            <w:r w:rsidR="003403A4" w:rsidRPr="00735696">
              <w:rPr>
                <w:rFonts w:cstheme="minorHAnsi"/>
              </w:rPr>
              <w:t>Employers</w:t>
            </w:r>
            <w:r w:rsidR="00367EB6" w:rsidRPr="00735696">
              <w:rPr>
                <w:rFonts w:cstheme="minorHAnsi"/>
              </w:rPr>
              <w:t xml:space="preserve"> </w:t>
            </w:r>
            <w:hyperlink r:id="rId30" w:history="1">
              <w:r w:rsidR="00367EB6" w:rsidRPr="00735696">
                <w:rPr>
                  <w:rStyle w:val="Hyperlink"/>
                  <w:rFonts w:cstheme="minorHAnsi"/>
                </w:rPr>
                <w:t xml:space="preserve">Working safely with </w:t>
              </w:r>
              <w:r w:rsidR="0012617F" w:rsidRPr="00735696">
                <w:rPr>
                  <w:rStyle w:val="Hyperlink"/>
                  <w:rFonts w:cstheme="minorHAnsi"/>
                </w:rPr>
                <w:t>display screen equipment</w:t>
              </w:r>
            </w:hyperlink>
            <w:r w:rsidR="00541B22" w:rsidRPr="00735696">
              <w:rPr>
                <w:rFonts w:cstheme="minorHAnsi"/>
              </w:rPr>
              <w:t xml:space="preserve"> </w:t>
            </w:r>
            <w:r w:rsidR="0012617F" w:rsidRPr="00735696">
              <w:rPr>
                <w:rFonts w:cstheme="minorHAnsi"/>
              </w:rPr>
              <w:t>including:</w:t>
            </w:r>
          </w:p>
          <w:p w14:paraId="55A02055" w14:textId="77777777" w:rsidR="0012617F" w:rsidRPr="00735696" w:rsidRDefault="0012617F" w:rsidP="00C3719C">
            <w:pPr>
              <w:rPr>
                <w:rFonts w:cstheme="minorHAnsi"/>
              </w:rPr>
            </w:pPr>
          </w:p>
          <w:p w14:paraId="10C0B1A6" w14:textId="7EB9FED4" w:rsidR="0012617F" w:rsidRPr="00735696" w:rsidRDefault="003403A4" w:rsidP="003403A4">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sz w:val="22"/>
                <w:szCs w:val="22"/>
              </w:rPr>
              <w:t>Carrying</w:t>
            </w:r>
            <w:r w:rsidR="0012617F" w:rsidRPr="00735696">
              <w:rPr>
                <w:rFonts w:asciiTheme="minorHAnsi" w:hAnsiTheme="minorHAnsi" w:cstheme="minorHAnsi"/>
                <w:sz w:val="22"/>
                <w:szCs w:val="22"/>
              </w:rPr>
              <w:t xml:space="preserve"> out a DSE workstation assessment</w:t>
            </w:r>
            <w:r w:rsidRPr="00735696">
              <w:rPr>
                <w:rFonts w:asciiTheme="minorHAnsi" w:hAnsiTheme="minorHAnsi" w:cstheme="minorHAnsi"/>
                <w:sz w:val="22"/>
                <w:szCs w:val="22"/>
              </w:rPr>
              <w:t>;</w:t>
            </w:r>
          </w:p>
          <w:p w14:paraId="770D21AF" w14:textId="4072012E" w:rsidR="0012617F" w:rsidRPr="00735696" w:rsidRDefault="00DB1AC4" w:rsidP="003403A4">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sz w:val="22"/>
                <w:szCs w:val="22"/>
              </w:rPr>
              <w:t xml:space="preserve">Reducing risks, making sure </w:t>
            </w:r>
            <w:r w:rsidR="003403A4" w:rsidRPr="00735696">
              <w:rPr>
                <w:rFonts w:asciiTheme="minorHAnsi" w:hAnsiTheme="minorHAnsi" w:cstheme="minorHAnsi"/>
                <w:sz w:val="22"/>
                <w:szCs w:val="22"/>
              </w:rPr>
              <w:t>Representatives</w:t>
            </w:r>
            <w:r w:rsidRPr="00735696">
              <w:rPr>
                <w:rFonts w:asciiTheme="minorHAnsi" w:hAnsiTheme="minorHAnsi" w:cstheme="minorHAnsi"/>
                <w:sz w:val="22"/>
                <w:szCs w:val="22"/>
              </w:rPr>
              <w:t xml:space="preserve"> take a break from DSE work and do something different</w:t>
            </w:r>
            <w:r w:rsidR="003403A4" w:rsidRPr="00735696">
              <w:rPr>
                <w:rFonts w:asciiTheme="minorHAnsi" w:hAnsiTheme="minorHAnsi" w:cstheme="minorHAnsi"/>
                <w:sz w:val="22"/>
                <w:szCs w:val="22"/>
              </w:rPr>
              <w:t>;</w:t>
            </w:r>
          </w:p>
          <w:p w14:paraId="377F95DA" w14:textId="70A4066B" w:rsidR="00DB1AC4" w:rsidRPr="00735696" w:rsidRDefault="00DB1AC4" w:rsidP="003403A4">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sz w:val="22"/>
                <w:szCs w:val="22"/>
              </w:rPr>
              <w:t xml:space="preserve">Providing an eye test if a </w:t>
            </w:r>
            <w:r w:rsidR="003403A4" w:rsidRPr="00735696">
              <w:rPr>
                <w:rFonts w:asciiTheme="minorHAnsi" w:hAnsiTheme="minorHAnsi" w:cstheme="minorHAnsi"/>
                <w:sz w:val="22"/>
                <w:szCs w:val="22"/>
              </w:rPr>
              <w:t>Representative</w:t>
            </w:r>
            <w:r w:rsidRPr="00735696">
              <w:rPr>
                <w:rFonts w:asciiTheme="minorHAnsi" w:hAnsiTheme="minorHAnsi" w:cstheme="minorHAnsi"/>
                <w:sz w:val="22"/>
                <w:szCs w:val="22"/>
              </w:rPr>
              <w:t xml:space="preserve"> asks for one</w:t>
            </w:r>
            <w:r w:rsidR="003403A4" w:rsidRPr="00735696">
              <w:rPr>
                <w:rFonts w:asciiTheme="minorHAnsi" w:hAnsiTheme="minorHAnsi" w:cstheme="minorHAnsi"/>
                <w:sz w:val="22"/>
                <w:szCs w:val="22"/>
              </w:rPr>
              <w:t>;</w:t>
            </w:r>
          </w:p>
          <w:p w14:paraId="4417613F" w14:textId="5F97265D" w:rsidR="00DB1AC4" w:rsidRPr="00735696" w:rsidRDefault="003403A4" w:rsidP="003403A4">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sz w:val="22"/>
                <w:szCs w:val="22"/>
              </w:rPr>
              <w:t>Providing training and information for Representatives.</w:t>
            </w:r>
          </w:p>
          <w:p w14:paraId="47813DC7" w14:textId="77777777" w:rsidR="00E265D3" w:rsidRPr="00735696" w:rsidRDefault="00E265D3" w:rsidP="00E265D3">
            <w:pPr>
              <w:pStyle w:val="BodyText"/>
              <w:spacing w:after="60"/>
              <w:rPr>
                <w:rFonts w:asciiTheme="minorHAnsi" w:hAnsiTheme="minorHAnsi" w:cstheme="minorHAnsi"/>
                <w:sz w:val="22"/>
                <w:szCs w:val="22"/>
              </w:rPr>
            </w:pPr>
          </w:p>
          <w:p w14:paraId="61A1DF41" w14:textId="5D43B148" w:rsidR="00E265D3" w:rsidRPr="00735696" w:rsidRDefault="00CD3BAB" w:rsidP="00E265D3">
            <w:pPr>
              <w:pStyle w:val="BodyText"/>
              <w:spacing w:after="60"/>
              <w:rPr>
                <w:rFonts w:asciiTheme="minorHAnsi" w:hAnsiTheme="minorHAnsi" w:cstheme="minorHAnsi"/>
                <w:sz w:val="22"/>
                <w:szCs w:val="22"/>
              </w:rPr>
            </w:pPr>
            <w:r w:rsidRPr="00735696">
              <w:rPr>
                <w:rFonts w:asciiTheme="minorHAnsi" w:hAnsiTheme="minorHAnsi" w:cstheme="minorHAnsi"/>
                <w:sz w:val="22"/>
                <w:szCs w:val="22"/>
              </w:rPr>
              <w:t xml:space="preserve">This </w:t>
            </w:r>
            <w:r w:rsidR="008D7905" w:rsidRPr="00735696">
              <w:rPr>
                <w:rFonts w:asciiTheme="minorHAnsi" w:hAnsiTheme="minorHAnsi" w:cstheme="minorHAnsi"/>
                <w:sz w:val="22"/>
                <w:szCs w:val="22"/>
              </w:rPr>
              <w:t xml:space="preserve">procedure </w:t>
            </w:r>
            <w:r w:rsidRPr="00735696">
              <w:rPr>
                <w:rFonts w:asciiTheme="minorHAnsi" w:hAnsiTheme="minorHAnsi" w:cstheme="minorHAnsi"/>
                <w:sz w:val="22"/>
                <w:szCs w:val="22"/>
              </w:rPr>
              <w:t xml:space="preserve">applies to </w:t>
            </w:r>
            <w:r w:rsidR="008D7905" w:rsidRPr="00735696">
              <w:rPr>
                <w:rFonts w:asciiTheme="minorHAnsi" w:hAnsiTheme="minorHAnsi" w:cstheme="minorHAnsi"/>
                <w:sz w:val="22"/>
                <w:szCs w:val="22"/>
              </w:rPr>
              <w:t xml:space="preserve">mobile </w:t>
            </w:r>
            <w:r w:rsidR="0089309A" w:rsidRPr="00735696">
              <w:rPr>
                <w:rFonts w:asciiTheme="minorHAnsi" w:hAnsiTheme="minorHAnsi" w:cstheme="minorHAnsi"/>
                <w:sz w:val="22"/>
                <w:szCs w:val="22"/>
              </w:rPr>
              <w:t xml:space="preserve">Representatives </w:t>
            </w:r>
            <w:r w:rsidR="008D7905" w:rsidRPr="00735696">
              <w:rPr>
                <w:rFonts w:asciiTheme="minorHAnsi" w:hAnsiTheme="minorHAnsi" w:cstheme="minorHAnsi"/>
                <w:sz w:val="22"/>
                <w:szCs w:val="22"/>
              </w:rPr>
              <w:t xml:space="preserve">and those </w:t>
            </w:r>
            <w:r w:rsidRPr="00735696">
              <w:rPr>
                <w:rFonts w:asciiTheme="minorHAnsi" w:hAnsiTheme="minorHAnsi" w:cstheme="minorHAnsi"/>
                <w:sz w:val="22"/>
                <w:szCs w:val="22"/>
              </w:rPr>
              <w:t>working at a fixed workstation,</w:t>
            </w:r>
            <w:r w:rsidR="0089309A" w:rsidRPr="00735696">
              <w:rPr>
                <w:rFonts w:asciiTheme="minorHAnsi" w:hAnsiTheme="minorHAnsi" w:cstheme="minorHAnsi"/>
                <w:sz w:val="22"/>
                <w:szCs w:val="22"/>
              </w:rPr>
              <w:t xml:space="preserve"> at home</w:t>
            </w:r>
            <w:r w:rsidR="0047642A" w:rsidRPr="00735696">
              <w:rPr>
                <w:rFonts w:asciiTheme="minorHAnsi" w:hAnsiTheme="minorHAnsi" w:cstheme="minorHAnsi"/>
                <w:sz w:val="22"/>
                <w:szCs w:val="22"/>
              </w:rPr>
              <w:t xml:space="preserve">, </w:t>
            </w:r>
            <w:r w:rsidR="008D7905" w:rsidRPr="00735696">
              <w:rPr>
                <w:rFonts w:asciiTheme="minorHAnsi" w:hAnsiTheme="minorHAnsi" w:cstheme="minorHAnsi"/>
                <w:sz w:val="22"/>
                <w:szCs w:val="22"/>
              </w:rPr>
              <w:t xml:space="preserve">or </w:t>
            </w:r>
            <w:r w:rsidR="0047642A" w:rsidRPr="00735696">
              <w:rPr>
                <w:rFonts w:asciiTheme="minorHAnsi" w:hAnsiTheme="minorHAnsi" w:cstheme="minorHAnsi"/>
                <w:sz w:val="22"/>
                <w:szCs w:val="22"/>
              </w:rPr>
              <w:t>hot-desking</w:t>
            </w:r>
            <w:r w:rsidR="008D7905" w:rsidRPr="00735696">
              <w:rPr>
                <w:rFonts w:asciiTheme="minorHAnsi" w:hAnsiTheme="minorHAnsi" w:cstheme="minorHAnsi"/>
                <w:sz w:val="22"/>
                <w:szCs w:val="22"/>
              </w:rPr>
              <w:t>.</w:t>
            </w:r>
          </w:p>
          <w:p w14:paraId="35B0EB38" w14:textId="77777777" w:rsidR="00834FC3" w:rsidRPr="00735696" w:rsidRDefault="00834FC3" w:rsidP="003403A4">
            <w:pPr>
              <w:rPr>
                <w:rFonts w:cstheme="minorHAnsi"/>
                <w:b/>
                <w:bCs/>
              </w:rPr>
            </w:pPr>
          </w:p>
        </w:tc>
      </w:tr>
      <w:tr w:rsidR="008D63FA" w:rsidRPr="00735696" w14:paraId="64CF9B77" w14:textId="77777777" w:rsidTr="46CB978C">
        <w:tc>
          <w:tcPr>
            <w:tcW w:w="9016" w:type="dxa"/>
          </w:tcPr>
          <w:p w14:paraId="57A9EE19" w14:textId="0C9EEB38" w:rsidR="00422F44" w:rsidRPr="00735696" w:rsidRDefault="008D63FA" w:rsidP="00C3719C">
            <w:pPr>
              <w:rPr>
                <w:rFonts w:cstheme="minorHAnsi"/>
                <w:b/>
                <w:bCs/>
              </w:rPr>
            </w:pPr>
            <w:r w:rsidRPr="00735696">
              <w:rPr>
                <w:rFonts w:cstheme="minorHAnsi"/>
                <w:b/>
                <w:bCs/>
              </w:rPr>
              <w:t>P</w:t>
            </w:r>
            <w:r w:rsidR="00700BB3" w:rsidRPr="00735696">
              <w:rPr>
                <w:rFonts w:cstheme="minorHAnsi"/>
                <w:b/>
                <w:bCs/>
              </w:rPr>
              <w:t>5</w:t>
            </w:r>
            <w:r w:rsidRPr="00735696">
              <w:rPr>
                <w:rFonts w:cstheme="minorHAnsi"/>
                <w:b/>
                <w:bCs/>
              </w:rPr>
              <w:t xml:space="preserve"> Access for People with Disabilities</w:t>
            </w:r>
          </w:p>
          <w:p w14:paraId="41EF0526" w14:textId="77777777" w:rsidR="00422F44" w:rsidRPr="00735696" w:rsidRDefault="00422F44" w:rsidP="00C3719C">
            <w:pPr>
              <w:rPr>
                <w:rFonts w:cstheme="minorHAnsi"/>
              </w:rPr>
            </w:pPr>
          </w:p>
          <w:p w14:paraId="188AECC2" w14:textId="64651E13" w:rsidR="008D63FA" w:rsidRPr="00735696" w:rsidRDefault="008D63FA" w:rsidP="00C3719C">
            <w:pPr>
              <w:rPr>
                <w:rFonts w:cstheme="minorHAnsi"/>
                <w:b/>
                <w:bCs/>
              </w:rPr>
            </w:pPr>
            <w:r w:rsidRPr="00735696">
              <w:rPr>
                <w:rFonts w:cstheme="minorHAnsi"/>
              </w:rPr>
              <w:t>The</w:t>
            </w:r>
            <w:r w:rsidR="00C173D5" w:rsidRPr="00735696">
              <w:rPr>
                <w:rFonts w:cstheme="minorHAnsi"/>
              </w:rPr>
              <w:t xml:space="preserve"> food bank, </w:t>
            </w:r>
            <w:r w:rsidRPr="00735696">
              <w:rPr>
                <w:rFonts w:cstheme="minorHAnsi"/>
              </w:rPr>
              <w:t>in conjunction with the building owners should provide access to (and evacuation from) the building for those with disabilities.  Disabled toilets for wheelchair users and others with restricted capabilities should be provided where appropriate, reasonable and if possible, within the building premises. Representatives with specific disabilities requiring special support will be individually assessed and appropriate reasonable provision made.</w:t>
            </w:r>
          </w:p>
          <w:p w14:paraId="0A7FD308" w14:textId="77777777" w:rsidR="008D63FA" w:rsidRPr="00735696" w:rsidRDefault="008D63FA" w:rsidP="00C3719C">
            <w:pPr>
              <w:rPr>
                <w:rFonts w:cstheme="minorHAnsi"/>
                <w:b/>
                <w:bCs/>
              </w:rPr>
            </w:pPr>
          </w:p>
        </w:tc>
      </w:tr>
    </w:tbl>
    <w:p w14:paraId="38D82C30" w14:textId="77777777" w:rsidR="00735696" w:rsidRDefault="0073569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126"/>
        <w:gridCol w:w="5529"/>
        <w:gridCol w:w="652"/>
      </w:tblGrid>
      <w:tr w:rsidR="00C3719C" w:rsidRPr="00735696" w14:paraId="642C5CBC" w14:textId="77777777" w:rsidTr="46CB978C">
        <w:tc>
          <w:tcPr>
            <w:tcW w:w="9016" w:type="dxa"/>
            <w:gridSpan w:val="4"/>
          </w:tcPr>
          <w:p w14:paraId="013F524D" w14:textId="542C0C14" w:rsidR="00422F44" w:rsidRPr="00735696" w:rsidRDefault="00587CB6" w:rsidP="00422F44">
            <w:pPr>
              <w:rPr>
                <w:rFonts w:cstheme="minorHAnsi"/>
                <w:b/>
                <w:bCs/>
              </w:rPr>
            </w:pPr>
            <w:r w:rsidRPr="00735696">
              <w:rPr>
                <w:rFonts w:cstheme="minorHAnsi"/>
                <w:b/>
                <w:bCs/>
              </w:rPr>
              <w:lastRenderedPageBreak/>
              <w:t>P</w:t>
            </w:r>
            <w:r w:rsidR="00700BB3" w:rsidRPr="00735696">
              <w:rPr>
                <w:rFonts w:cstheme="minorHAnsi"/>
                <w:b/>
                <w:bCs/>
              </w:rPr>
              <w:t>6</w:t>
            </w:r>
            <w:r w:rsidRPr="00735696">
              <w:rPr>
                <w:rFonts w:cstheme="minorHAnsi"/>
                <w:b/>
                <w:bCs/>
              </w:rPr>
              <w:t xml:space="preserve"> Lone Working</w:t>
            </w:r>
          </w:p>
          <w:p w14:paraId="7355A2CB" w14:textId="77777777" w:rsidR="00422F44" w:rsidRPr="00735696" w:rsidRDefault="00422F44" w:rsidP="00422F44">
            <w:pPr>
              <w:rPr>
                <w:rFonts w:cstheme="minorHAnsi"/>
              </w:rPr>
            </w:pPr>
          </w:p>
          <w:p w14:paraId="4C67991D" w14:textId="51685F4B" w:rsidR="005F6246" w:rsidRPr="00735696" w:rsidRDefault="00F4187F" w:rsidP="00422F44">
            <w:pPr>
              <w:rPr>
                <w:rFonts w:cstheme="minorHAnsi"/>
              </w:rPr>
            </w:pPr>
            <w:r w:rsidRPr="00735696">
              <w:rPr>
                <w:rFonts w:cstheme="minorHAnsi"/>
              </w:rPr>
              <w:t xml:space="preserve">Representatives </w:t>
            </w:r>
            <w:r w:rsidR="699BA686" w:rsidRPr="00735696">
              <w:rPr>
                <w:rFonts w:cstheme="minorHAnsi"/>
              </w:rPr>
              <w:t>should not be left working alone. Where this is unavoidable the following procedures should be employed:</w:t>
            </w:r>
          </w:p>
          <w:p w14:paraId="6C098507" w14:textId="77777777" w:rsidR="009C0C7A" w:rsidRPr="00735696" w:rsidRDefault="009C0C7A" w:rsidP="00422F44">
            <w:pPr>
              <w:rPr>
                <w:rFonts w:cstheme="minorHAnsi"/>
                <w:b/>
                <w:bCs/>
              </w:rPr>
            </w:pPr>
          </w:p>
          <w:p w14:paraId="3D69D4F0" w14:textId="77777777" w:rsidR="005F6246" w:rsidRPr="00735696" w:rsidRDefault="005F6246">
            <w:pPr>
              <w:pStyle w:val="BodyText"/>
              <w:numPr>
                <w:ilvl w:val="0"/>
                <w:numId w:val="6"/>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Have a personal safety policy in place</w:t>
            </w:r>
          </w:p>
          <w:p w14:paraId="201AC824" w14:textId="17F5B4D0" w:rsidR="005F6246" w:rsidRPr="00735696" w:rsidRDefault="005F6246" w:rsidP="0445A127">
            <w:pPr>
              <w:pStyle w:val="BodyText"/>
              <w:numPr>
                <w:ilvl w:val="0"/>
                <w:numId w:val="6"/>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Another member of </w:t>
            </w:r>
            <w:r w:rsidR="00F4187F" w:rsidRPr="00735696">
              <w:rPr>
                <w:rFonts w:asciiTheme="minorHAnsi" w:hAnsiTheme="minorHAnsi" w:cstheme="minorHAnsi"/>
                <w:sz w:val="22"/>
                <w:szCs w:val="22"/>
              </w:rPr>
              <w:t xml:space="preserve">Representative or Trustee must </w:t>
            </w:r>
            <w:r w:rsidRPr="00735696">
              <w:rPr>
                <w:rFonts w:asciiTheme="minorHAnsi" w:hAnsiTheme="minorHAnsi" w:cstheme="minorHAnsi"/>
                <w:sz w:val="22"/>
                <w:szCs w:val="22"/>
              </w:rPr>
              <w:t>be available on the phone and informed who is working alone, and how long they will be working alone.</w:t>
            </w:r>
          </w:p>
          <w:p w14:paraId="3E7CD576" w14:textId="77777777" w:rsidR="005F6246" w:rsidRPr="00735696" w:rsidRDefault="005F6246">
            <w:pPr>
              <w:pStyle w:val="BodyText"/>
              <w:numPr>
                <w:ilvl w:val="0"/>
                <w:numId w:val="6"/>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The person working alone must have a phone to hand, remain behind locked doors and not allow anyone unknown to them personally to enter the building.</w:t>
            </w:r>
          </w:p>
          <w:p w14:paraId="5615D52D" w14:textId="34BF2800" w:rsidR="005F6246" w:rsidRPr="00735696" w:rsidRDefault="005F6246" w:rsidP="00F4187F">
            <w:pPr>
              <w:pStyle w:val="BodyText"/>
              <w:numPr>
                <w:ilvl w:val="0"/>
                <w:numId w:val="6"/>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When they leave, or at the planned leaving time, contact </w:t>
            </w:r>
            <w:r w:rsidR="00F4187F" w:rsidRPr="00735696">
              <w:rPr>
                <w:rFonts w:asciiTheme="minorHAnsi" w:hAnsiTheme="minorHAnsi" w:cstheme="minorHAnsi"/>
                <w:sz w:val="22"/>
                <w:szCs w:val="22"/>
              </w:rPr>
              <w:t xml:space="preserve">the Representative or Trustee </w:t>
            </w:r>
            <w:r w:rsidR="00C40E82" w:rsidRPr="00735696">
              <w:rPr>
                <w:rFonts w:asciiTheme="minorHAnsi" w:hAnsiTheme="minorHAnsi" w:cstheme="minorHAnsi"/>
                <w:sz w:val="22"/>
                <w:szCs w:val="22"/>
              </w:rPr>
              <w:t xml:space="preserve">to confirm </w:t>
            </w:r>
            <w:r w:rsidR="00BF0BA8" w:rsidRPr="00735696">
              <w:rPr>
                <w:rFonts w:asciiTheme="minorHAnsi" w:hAnsiTheme="minorHAnsi" w:cstheme="minorHAnsi"/>
                <w:sz w:val="22"/>
                <w:szCs w:val="22"/>
              </w:rPr>
              <w:t xml:space="preserve">they have left </w:t>
            </w:r>
            <w:r w:rsidRPr="00735696">
              <w:rPr>
                <w:rFonts w:asciiTheme="minorHAnsi" w:hAnsiTheme="minorHAnsi" w:cstheme="minorHAnsi"/>
                <w:sz w:val="22"/>
                <w:szCs w:val="22"/>
              </w:rPr>
              <w:t>and have an escalation plan in place if the</w:t>
            </w:r>
            <w:r w:rsidR="00F4187F" w:rsidRPr="00735696">
              <w:rPr>
                <w:rFonts w:asciiTheme="minorHAnsi" w:hAnsiTheme="minorHAnsi" w:cstheme="minorHAnsi"/>
                <w:sz w:val="22"/>
                <w:szCs w:val="22"/>
              </w:rPr>
              <w:t xml:space="preserve"> person </w:t>
            </w:r>
            <w:r w:rsidR="00C40E82" w:rsidRPr="00735696">
              <w:rPr>
                <w:rFonts w:asciiTheme="minorHAnsi" w:hAnsiTheme="minorHAnsi" w:cstheme="minorHAnsi"/>
                <w:sz w:val="22"/>
                <w:szCs w:val="22"/>
              </w:rPr>
              <w:t>working alone</w:t>
            </w:r>
            <w:r w:rsidRPr="00735696">
              <w:rPr>
                <w:rFonts w:asciiTheme="minorHAnsi" w:hAnsiTheme="minorHAnsi" w:cstheme="minorHAnsi"/>
                <w:sz w:val="22"/>
                <w:szCs w:val="22"/>
              </w:rPr>
              <w:t xml:space="preserve"> </w:t>
            </w:r>
            <w:r w:rsidR="00BF0BA8" w:rsidRPr="00735696">
              <w:rPr>
                <w:rFonts w:asciiTheme="minorHAnsi" w:hAnsiTheme="minorHAnsi" w:cstheme="minorHAnsi"/>
                <w:sz w:val="22"/>
                <w:szCs w:val="22"/>
              </w:rPr>
              <w:t xml:space="preserve">does not </w:t>
            </w:r>
            <w:r w:rsidR="0056214A" w:rsidRPr="00735696">
              <w:rPr>
                <w:rFonts w:asciiTheme="minorHAnsi" w:hAnsiTheme="minorHAnsi" w:cstheme="minorHAnsi"/>
                <w:sz w:val="22"/>
                <w:szCs w:val="22"/>
              </w:rPr>
              <w:t>make</w:t>
            </w:r>
            <w:r w:rsidR="00BF0BA8" w:rsidRPr="00735696">
              <w:rPr>
                <w:rFonts w:asciiTheme="minorHAnsi" w:hAnsiTheme="minorHAnsi" w:cstheme="minorHAnsi"/>
                <w:sz w:val="22"/>
                <w:szCs w:val="22"/>
              </w:rPr>
              <w:t xml:space="preserve"> contact</w:t>
            </w:r>
            <w:r w:rsidR="0056214A" w:rsidRPr="00735696">
              <w:rPr>
                <w:rFonts w:asciiTheme="minorHAnsi" w:hAnsiTheme="minorHAnsi" w:cstheme="minorHAnsi"/>
                <w:sz w:val="22"/>
                <w:szCs w:val="22"/>
              </w:rPr>
              <w:t xml:space="preserve"> at the appropriate time</w:t>
            </w:r>
            <w:r w:rsidRPr="00735696">
              <w:rPr>
                <w:rFonts w:asciiTheme="minorHAnsi" w:hAnsiTheme="minorHAnsi" w:cstheme="minorHAnsi"/>
                <w:sz w:val="22"/>
                <w:szCs w:val="22"/>
              </w:rPr>
              <w:t>.</w:t>
            </w:r>
          </w:p>
          <w:p w14:paraId="1E9FF9DD" w14:textId="77777777" w:rsidR="005F6246" w:rsidRPr="00735696" w:rsidRDefault="005F6246">
            <w:pPr>
              <w:pStyle w:val="BodyText"/>
              <w:numPr>
                <w:ilvl w:val="0"/>
                <w:numId w:val="6"/>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If there is any risk of danger, phone the police and then advise your colleague. </w:t>
            </w:r>
          </w:p>
          <w:p w14:paraId="7A4156F1" w14:textId="77777777" w:rsidR="005F6246" w:rsidRPr="00735696" w:rsidRDefault="005F6246">
            <w:pPr>
              <w:pStyle w:val="BodyText"/>
              <w:numPr>
                <w:ilvl w:val="0"/>
                <w:numId w:val="6"/>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Where there are 2 people working in widely separated parts of the building, keep in regular contact.</w:t>
            </w:r>
          </w:p>
          <w:p w14:paraId="183FD71E" w14:textId="7624D587" w:rsidR="00587CB6" w:rsidRPr="00735696" w:rsidRDefault="00587CB6" w:rsidP="00C3719C">
            <w:pPr>
              <w:rPr>
                <w:rFonts w:cstheme="minorHAnsi"/>
              </w:rPr>
            </w:pPr>
          </w:p>
        </w:tc>
      </w:tr>
      <w:tr w:rsidR="00F51E69" w:rsidRPr="00735696" w14:paraId="611D3C72" w14:textId="77777777" w:rsidTr="46CB978C">
        <w:tc>
          <w:tcPr>
            <w:tcW w:w="9016" w:type="dxa"/>
            <w:gridSpan w:val="4"/>
          </w:tcPr>
          <w:p w14:paraId="4DFF54A6" w14:textId="339F18E9" w:rsidR="003379CF" w:rsidRPr="00735696" w:rsidRDefault="00F51E69" w:rsidP="00422F44">
            <w:pPr>
              <w:rPr>
                <w:rFonts w:cstheme="minorHAnsi"/>
                <w:b/>
                <w:bCs/>
              </w:rPr>
            </w:pPr>
            <w:r w:rsidRPr="00735696">
              <w:rPr>
                <w:rFonts w:cstheme="minorHAnsi"/>
                <w:b/>
                <w:bCs/>
              </w:rPr>
              <w:t>P</w:t>
            </w:r>
            <w:r w:rsidR="00700BB3" w:rsidRPr="00735696">
              <w:rPr>
                <w:rFonts w:cstheme="minorHAnsi"/>
                <w:b/>
                <w:bCs/>
              </w:rPr>
              <w:t>7</w:t>
            </w:r>
            <w:r w:rsidRPr="00735696">
              <w:rPr>
                <w:rFonts w:cstheme="minorHAnsi"/>
                <w:b/>
                <w:bCs/>
              </w:rPr>
              <w:t xml:space="preserve"> </w:t>
            </w:r>
            <w:r w:rsidR="00E00E81" w:rsidRPr="00735696">
              <w:rPr>
                <w:rFonts w:cstheme="minorHAnsi"/>
                <w:b/>
                <w:bCs/>
              </w:rPr>
              <w:t>Violent and Aggressive</w:t>
            </w:r>
            <w:r w:rsidRPr="00735696">
              <w:rPr>
                <w:rFonts w:cstheme="minorHAnsi"/>
                <w:b/>
                <w:bCs/>
              </w:rPr>
              <w:t xml:space="preserve"> Behaviour</w:t>
            </w:r>
          </w:p>
          <w:p w14:paraId="60955DC2" w14:textId="77777777" w:rsidR="00E00E81" w:rsidRPr="00735696" w:rsidRDefault="00E00E81" w:rsidP="00422F44">
            <w:pPr>
              <w:rPr>
                <w:rFonts w:cstheme="minorHAnsi"/>
              </w:rPr>
            </w:pPr>
          </w:p>
          <w:p w14:paraId="4AA9E30A" w14:textId="7AA2849D" w:rsidR="00087740" w:rsidRPr="00735696" w:rsidRDefault="00ED18AB" w:rsidP="00422F44">
            <w:pPr>
              <w:rPr>
                <w:rFonts w:cstheme="minorHAnsi"/>
              </w:rPr>
            </w:pPr>
            <w:r w:rsidRPr="00735696">
              <w:rPr>
                <w:rFonts w:cstheme="minorHAnsi"/>
              </w:rPr>
              <w:t>Health and Safety Executive (HSE) Guidance</w:t>
            </w:r>
            <w:r w:rsidR="00137E9C" w:rsidRPr="00735696">
              <w:rPr>
                <w:rFonts w:cstheme="minorHAnsi"/>
              </w:rPr>
              <w:t xml:space="preserve"> defines work-related violence as ‘Any incident in which a person is abused, threatened or assaulted in circumstances relating to their work.’</w:t>
            </w:r>
          </w:p>
          <w:p w14:paraId="78B3AD11" w14:textId="77777777" w:rsidR="00087740" w:rsidRPr="00735696" w:rsidRDefault="00087740" w:rsidP="00422F44">
            <w:pPr>
              <w:rPr>
                <w:rFonts w:cstheme="minorHAnsi"/>
              </w:rPr>
            </w:pPr>
          </w:p>
          <w:p w14:paraId="3C5DD71C" w14:textId="117F0555" w:rsidR="00087740" w:rsidRPr="00735696" w:rsidRDefault="008E51F3" w:rsidP="00422F44">
            <w:pPr>
              <w:rPr>
                <w:rFonts w:cstheme="minorHAnsi"/>
              </w:rPr>
            </w:pPr>
            <w:r w:rsidRPr="00735696">
              <w:rPr>
                <w:rFonts w:cstheme="minorHAnsi"/>
              </w:rPr>
              <w:t xml:space="preserve">The food bank follows the HSE </w:t>
            </w:r>
            <w:r w:rsidR="00F11464" w:rsidRPr="00735696">
              <w:rPr>
                <w:rFonts w:cstheme="minorHAnsi"/>
              </w:rPr>
              <w:t>G</w:t>
            </w:r>
            <w:r w:rsidR="00CC7A65" w:rsidRPr="00735696">
              <w:rPr>
                <w:rFonts w:cstheme="minorHAnsi"/>
              </w:rPr>
              <w:t xml:space="preserve">uidance for </w:t>
            </w:r>
            <w:r w:rsidR="00F11464" w:rsidRPr="00735696">
              <w:rPr>
                <w:rFonts w:cstheme="minorHAnsi"/>
              </w:rPr>
              <w:t>E</w:t>
            </w:r>
            <w:r w:rsidR="00CC7A65" w:rsidRPr="00735696">
              <w:rPr>
                <w:rFonts w:cstheme="minorHAnsi"/>
              </w:rPr>
              <w:t xml:space="preserve">mployers </w:t>
            </w:r>
            <w:hyperlink r:id="rId31" w:history="1">
              <w:r w:rsidR="00CC7A65" w:rsidRPr="00735696">
                <w:rPr>
                  <w:rStyle w:val="Hyperlink"/>
                  <w:rFonts w:cstheme="minorHAnsi"/>
                </w:rPr>
                <w:t>Violence and aggression at work - Overview - HSE</w:t>
              </w:r>
            </w:hyperlink>
            <w:r w:rsidR="00CC7A65" w:rsidRPr="00735696">
              <w:rPr>
                <w:rFonts w:cstheme="minorHAnsi"/>
              </w:rPr>
              <w:t xml:space="preserve"> </w:t>
            </w:r>
            <w:r w:rsidR="005167FF" w:rsidRPr="00735696">
              <w:rPr>
                <w:rFonts w:cstheme="minorHAnsi"/>
              </w:rPr>
              <w:t>including:</w:t>
            </w:r>
          </w:p>
          <w:p w14:paraId="10633EF7" w14:textId="77777777" w:rsidR="005167FF" w:rsidRPr="00735696" w:rsidRDefault="005167FF" w:rsidP="00422F44">
            <w:pPr>
              <w:rPr>
                <w:rFonts w:cstheme="minorHAnsi"/>
              </w:rPr>
            </w:pPr>
          </w:p>
          <w:p w14:paraId="42282A1E" w14:textId="0BBA0F7A" w:rsidR="005167FF" w:rsidRPr="00735696" w:rsidRDefault="005167FF" w:rsidP="002A3206">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sz w:val="22"/>
                <w:szCs w:val="22"/>
              </w:rPr>
              <w:t>Assessing the risks</w:t>
            </w:r>
          </w:p>
          <w:p w14:paraId="5397C59B" w14:textId="5C5A84DF" w:rsidR="005167FF" w:rsidRPr="00735696" w:rsidRDefault="005167FF" w:rsidP="002A3206">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sz w:val="22"/>
                <w:szCs w:val="22"/>
              </w:rPr>
              <w:t>Control measures to prevent violence</w:t>
            </w:r>
          </w:p>
          <w:p w14:paraId="17629C42" w14:textId="1E3CEB51" w:rsidR="002A3206" w:rsidRPr="00735696" w:rsidRDefault="005167FF" w:rsidP="00B80C02">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sz w:val="22"/>
                <w:szCs w:val="22"/>
              </w:rPr>
              <w:t>Re</w:t>
            </w:r>
            <w:r w:rsidR="002A3206" w:rsidRPr="00735696">
              <w:rPr>
                <w:rFonts w:asciiTheme="minorHAnsi" w:hAnsiTheme="minorHAnsi" w:cstheme="minorHAnsi"/>
                <w:sz w:val="22"/>
                <w:szCs w:val="22"/>
              </w:rPr>
              <w:t>porting and learning from incidents</w:t>
            </w:r>
          </w:p>
          <w:p w14:paraId="1E104612" w14:textId="6F579879" w:rsidR="00CC7A65" w:rsidRPr="00735696" w:rsidRDefault="00CC7A65" w:rsidP="00422F44">
            <w:pPr>
              <w:rPr>
                <w:rFonts w:cstheme="minorHAnsi"/>
              </w:rPr>
            </w:pPr>
          </w:p>
          <w:p w14:paraId="3A01B845" w14:textId="1D6A19EA" w:rsidR="008E6836" w:rsidRPr="00735696" w:rsidRDefault="003B5330" w:rsidP="00422F44">
            <w:pPr>
              <w:rPr>
                <w:rFonts w:cstheme="minorHAnsi"/>
              </w:rPr>
            </w:pPr>
            <w:r w:rsidRPr="00735696">
              <w:rPr>
                <w:rFonts w:cstheme="minorHAnsi"/>
              </w:rPr>
              <w:t xml:space="preserve">Where necessary </w:t>
            </w:r>
            <w:r w:rsidR="008E6836" w:rsidRPr="00735696">
              <w:rPr>
                <w:rFonts w:cstheme="minorHAnsi"/>
              </w:rPr>
              <w:t xml:space="preserve">Representatives </w:t>
            </w:r>
            <w:r w:rsidR="00F11464" w:rsidRPr="00735696">
              <w:rPr>
                <w:rFonts w:cstheme="minorHAnsi"/>
              </w:rPr>
              <w:t>are</w:t>
            </w:r>
            <w:r w:rsidRPr="00735696">
              <w:rPr>
                <w:rFonts w:cstheme="minorHAnsi"/>
              </w:rPr>
              <w:t xml:space="preserve"> trained </w:t>
            </w:r>
            <w:r w:rsidR="005F7260" w:rsidRPr="00735696">
              <w:rPr>
                <w:rFonts w:cstheme="minorHAnsi"/>
              </w:rPr>
              <w:t>how to deal with aggressive and abusive behaviour.</w:t>
            </w:r>
          </w:p>
          <w:p w14:paraId="2D4F953E" w14:textId="71F50448" w:rsidR="008E6836" w:rsidRPr="00735696" w:rsidRDefault="008E6836" w:rsidP="008E6836">
            <w:pPr>
              <w:rPr>
                <w:rFonts w:cstheme="minorHAnsi"/>
                <w:b/>
                <w:bCs/>
              </w:rPr>
            </w:pPr>
          </w:p>
        </w:tc>
      </w:tr>
      <w:tr w:rsidR="00587CB6" w:rsidRPr="00735696" w14:paraId="1ABFF8D6" w14:textId="77777777" w:rsidTr="46CB978C">
        <w:tc>
          <w:tcPr>
            <w:tcW w:w="9016" w:type="dxa"/>
            <w:gridSpan w:val="4"/>
          </w:tcPr>
          <w:p w14:paraId="281DEB99" w14:textId="76367E19" w:rsidR="0002791F" w:rsidRPr="00735696" w:rsidRDefault="78763033" w:rsidP="00587CB6">
            <w:pPr>
              <w:rPr>
                <w:rFonts w:cstheme="minorHAnsi"/>
                <w:b/>
                <w:bCs/>
              </w:rPr>
            </w:pPr>
            <w:r w:rsidRPr="00735696">
              <w:rPr>
                <w:rFonts w:cstheme="minorHAnsi"/>
                <w:b/>
                <w:bCs/>
              </w:rPr>
              <w:t>P</w:t>
            </w:r>
            <w:r w:rsidR="00700BB3" w:rsidRPr="00735696">
              <w:rPr>
                <w:rFonts w:cstheme="minorHAnsi"/>
                <w:b/>
                <w:bCs/>
              </w:rPr>
              <w:t>8</w:t>
            </w:r>
            <w:r w:rsidRPr="00735696">
              <w:rPr>
                <w:rFonts w:cstheme="minorHAnsi"/>
                <w:b/>
                <w:bCs/>
              </w:rPr>
              <w:t xml:space="preserve"> </w:t>
            </w:r>
            <w:r w:rsidR="004A30BC" w:rsidRPr="00735696">
              <w:rPr>
                <w:rFonts w:cstheme="minorHAnsi"/>
                <w:b/>
                <w:bCs/>
              </w:rPr>
              <w:t>Working with Children, Young People Under 18 and Adults with Care and Support Ne</w:t>
            </w:r>
            <w:r w:rsidR="0027054C" w:rsidRPr="00735696">
              <w:rPr>
                <w:rFonts w:cstheme="minorHAnsi"/>
                <w:b/>
                <w:bCs/>
              </w:rPr>
              <w:t>eds</w:t>
            </w:r>
          </w:p>
          <w:p w14:paraId="526CDBB7" w14:textId="77777777" w:rsidR="00783FE4" w:rsidRPr="00735696" w:rsidRDefault="00783FE4" w:rsidP="00587CB6">
            <w:pPr>
              <w:rPr>
                <w:rFonts w:cstheme="minorHAnsi"/>
                <w:b/>
                <w:bCs/>
              </w:rPr>
            </w:pPr>
          </w:p>
          <w:p w14:paraId="3284540D" w14:textId="77777777" w:rsidR="00422F44" w:rsidRPr="00735696" w:rsidRDefault="00422F44" w:rsidP="00587CB6">
            <w:pPr>
              <w:rPr>
                <w:rFonts w:cstheme="minorHAnsi"/>
              </w:rPr>
            </w:pPr>
          </w:p>
          <w:p w14:paraId="389757BB" w14:textId="2028887E" w:rsidR="00422F44" w:rsidRPr="00735696" w:rsidRDefault="00422F44" w:rsidP="00587CB6">
            <w:pPr>
              <w:rPr>
                <w:rFonts w:cstheme="minorHAnsi"/>
              </w:rPr>
            </w:pPr>
            <w:r w:rsidRPr="00735696">
              <w:rPr>
                <w:rFonts w:cstheme="minorHAnsi"/>
              </w:rPr>
              <w:t xml:space="preserve">Every effort should be made that vulnerable people are not placed at risk or pose a risk to others. Supported </w:t>
            </w:r>
            <w:r w:rsidR="00131C26" w:rsidRPr="00735696">
              <w:rPr>
                <w:rFonts w:cstheme="minorHAnsi"/>
              </w:rPr>
              <w:t>R</w:t>
            </w:r>
            <w:r w:rsidRPr="00735696">
              <w:rPr>
                <w:rFonts w:cstheme="minorHAnsi"/>
              </w:rPr>
              <w:t>epresentatives must never be left to work alone, but properly supervised at all times. Wherever possible, vulnerable staff are not to be left alone with one other person for protracted periods of time.</w:t>
            </w:r>
          </w:p>
          <w:p w14:paraId="0F171C0E" w14:textId="77777777" w:rsidR="00F51E69" w:rsidRPr="00735696" w:rsidRDefault="00F51E69" w:rsidP="00587CB6">
            <w:pPr>
              <w:rPr>
                <w:rFonts w:cstheme="minorHAnsi"/>
              </w:rPr>
            </w:pPr>
          </w:p>
          <w:p w14:paraId="2009A4DB" w14:textId="77777777" w:rsidR="00F51E69" w:rsidRPr="00735696" w:rsidRDefault="00F51E69" w:rsidP="00F51E69">
            <w:pPr>
              <w:rPr>
                <w:rFonts w:cstheme="minorHAnsi"/>
                <w:b/>
                <w:bCs/>
              </w:rPr>
            </w:pPr>
            <w:r w:rsidRPr="00735696">
              <w:rPr>
                <w:rFonts w:cstheme="minorHAnsi"/>
              </w:rPr>
              <w:t>Representatives are only permitted to bring their children to work in exceptional circumstances. In this case they are required to supervise them personally at all times and ensure that their behaviour does not put themselves or others at risk.</w:t>
            </w:r>
          </w:p>
          <w:p w14:paraId="2D061CB5" w14:textId="77777777" w:rsidR="00F51E69" w:rsidRPr="00735696" w:rsidRDefault="00F51E69" w:rsidP="00F51E69">
            <w:pPr>
              <w:pStyle w:val="BodyText"/>
              <w:rPr>
                <w:rFonts w:asciiTheme="minorHAnsi" w:hAnsiTheme="minorHAnsi" w:cstheme="minorHAnsi"/>
                <w:sz w:val="22"/>
                <w:szCs w:val="22"/>
              </w:rPr>
            </w:pPr>
          </w:p>
          <w:p w14:paraId="5E88199A" w14:textId="182D2C97" w:rsidR="00F51E69" w:rsidRPr="00735696" w:rsidRDefault="00F51E69" w:rsidP="00F51E69">
            <w:pPr>
              <w:pStyle w:val="BodyText"/>
              <w:rPr>
                <w:rFonts w:asciiTheme="minorHAnsi" w:hAnsiTheme="minorHAnsi" w:cstheme="minorHAnsi"/>
                <w:sz w:val="22"/>
                <w:szCs w:val="22"/>
              </w:rPr>
            </w:pPr>
            <w:r w:rsidRPr="00735696">
              <w:rPr>
                <w:rFonts w:asciiTheme="minorHAnsi" w:hAnsiTheme="minorHAnsi" w:cstheme="minorHAnsi"/>
                <w:sz w:val="22"/>
                <w:szCs w:val="22"/>
              </w:rPr>
              <w:t>Children and young people may only volunteer for specific activities in support of the food bank appropriate to their age and experience whilst supervised by</w:t>
            </w:r>
            <w:r w:rsidR="00D97C14" w:rsidRPr="00735696">
              <w:rPr>
                <w:rFonts w:asciiTheme="minorHAnsi" w:hAnsiTheme="minorHAnsi" w:cstheme="minorHAnsi"/>
                <w:sz w:val="22"/>
                <w:szCs w:val="22"/>
              </w:rPr>
              <w:t xml:space="preserve"> an appropriate adult</w:t>
            </w:r>
            <w:r w:rsidRPr="00735696">
              <w:rPr>
                <w:rFonts w:asciiTheme="minorHAnsi" w:hAnsiTheme="minorHAnsi" w:cstheme="minorHAnsi"/>
                <w:sz w:val="22"/>
                <w:szCs w:val="22"/>
              </w:rPr>
              <w:t xml:space="preserve"> or food bank staff (with the agreement of parents or guardians).</w:t>
            </w:r>
          </w:p>
          <w:p w14:paraId="264B1E96" w14:textId="77777777" w:rsidR="00F51E69" w:rsidRPr="00735696" w:rsidRDefault="00F51E69" w:rsidP="00F51E69">
            <w:pPr>
              <w:pStyle w:val="BodyText"/>
              <w:rPr>
                <w:rFonts w:asciiTheme="minorHAnsi" w:hAnsiTheme="minorHAnsi" w:cstheme="minorHAnsi"/>
                <w:sz w:val="22"/>
                <w:szCs w:val="22"/>
              </w:rPr>
            </w:pPr>
          </w:p>
          <w:p w14:paraId="2AE11AB7" w14:textId="11DA6DC0" w:rsidR="00F51E69" w:rsidRPr="00735696" w:rsidRDefault="00F51E69" w:rsidP="00F51E69">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A record is to be kept of their attendance and activity, who is supervising them, and whether appropriate training was carried out. A child should never be left alone with an adult without the </w:t>
            </w:r>
            <w:r w:rsidRPr="00735696">
              <w:rPr>
                <w:rFonts w:asciiTheme="minorHAnsi" w:hAnsiTheme="minorHAnsi" w:cstheme="minorHAnsi"/>
                <w:sz w:val="22"/>
                <w:szCs w:val="22"/>
              </w:rPr>
              <w:lastRenderedPageBreak/>
              <w:t xml:space="preserve">specific agreement of the </w:t>
            </w:r>
            <w:r w:rsidR="00D97C14" w:rsidRPr="00735696">
              <w:rPr>
                <w:rFonts w:asciiTheme="minorHAnsi" w:hAnsiTheme="minorHAnsi" w:cstheme="minorHAnsi"/>
                <w:sz w:val="22"/>
                <w:szCs w:val="22"/>
              </w:rPr>
              <w:t>appropriate adult</w:t>
            </w:r>
            <w:r w:rsidRPr="00735696">
              <w:rPr>
                <w:rFonts w:asciiTheme="minorHAnsi" w:hAnsiTheme="minorHAnsi" w:cstheme="minorHAnsi"/>
                <w:sz w:val="22"/>
                <w:szCs w:val="22"/>
              </w:rPr>
              <w:t xml:space="preserve">. </w:t>
            </w:r>
            <w:r w:rsidRPr="00E26730">
              <w:rPr>
                <w:rFonts w:asciiTheme="minorHAnsi" w:hAnsiTheme="minorHAnsi" w:cstheme="minorHAnsi"/>
                <w:i/>
                <w:iCs/>
                <w:sz w:val="22"/>
                <w:szCs w:val="22"/>
              </w:rPr>
              <w:t>The food bank should check their insurance policies to ensure that activities involving children and young persons are covered.</w:t>
            </w:r>
            <w:r w:rsidRPr="00735696">
              <w:rPr>
                <w:rFonts w:asciiTheme="minorHAnsi" w:hAnsiTheme="minorHAnsi" w:cstheme="minorHAnsi"/>
                <w:i/>
                <w:iCs/>
                <w:color w:val="FF0000"/>
                <w:sz w:val="22"/>
                <w:szCs w:val="22"/>
              </w:rPr>
              <w:t xml:space="preserve"> </w:t>
            </w:r>
            <w:r w:rsidR="00D97C14" w:rsidRPr="00735696">
              <w:rPr>
                <w:rFonts w:asciiTheme="minorHAnsi" w:hAnsiTheme="minorHAnsi" w:cstheme="minorHAnsi"/>
                <w:sz w:val="22"/>
                <w:szCs w:val="22"/>
              </w:rPr>
              <w:t>A</w:t>
            </w:r>
            <w:r w:rsidRPr="00735696">
              <w:rPr>
                <w:rFonts w:asciiTheme="minorHAnsi" w:hAnsiTheme="minorHAnsi" w:cstheme="minorHAnsi"/>
                <w:sz w:val="22"/>
                <w:szCs w:val="22"/>
              </w:rPr>
              <w:t xml:space="preserve">ll individuals working directly and unsupervised with children must </w:t>
            </w:r>
            <w:r w:rsidRPr="00D70135">
              <w:rPr>
                <w:rFonts w:asciiTheme="minorHAnsi" w:hAnsiTheme="minorHAnsi" w:cstheme="minorHAnsi"/>
                <w:sz w:val="22"/>
                <w:szCs w:val="22"/>
              </w:rPr>
              <w:t>be DBS checked</w:t>
            </w:r>
            <w:r w:rsidR="00D70135" w:rsidRPr="00D70135">
              <w:rPr>
                <w:rFonts w:asciiTheme="minorHAnsi" w:hAnsiTheme="minorHAnsi" w:cstheme="minorHAnsi"/>
                <w:sz w:val="22"/>
                <w:szCs w:val="22"/>
              </w:rPr>
              <w:t>.</w:t>
            </w:r>
          </w:p>
          <w:p w14:paraId="18CA9721" w14:textId="77777777" w:rsidR="00F51E69" w:rsidRPr="00735696" w:rsidRDefault="00F51E69" w:rsidP="00F51E69">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 </w:t>
            </w:r>
          </w:p>
          <w:p w14:paraId="2F148CC1" w14:textId="77777777" w:rsidR="00F51E69" w:rsidRPr="00735696" w:rsidRDefault="00F51E69" w:rsidP="00F51E69">
            <w:pPr>
              <w:pStyle w:val="BodyText"/>
              <w:rPr>
                <w:rFonts w:asciiTheme="minorHAnsi" w:hAnsiTheme="minorHAnsi" w:cstheme="minorHAnsi"/>
                <w:sz w:val="22"/>
                <w:szCs w:val="22"/>
              </w:rPr>
            </w:pPr>
            <w:r w:rsidRPr="00735696">
              <w:rPr>
                <w:rFonts w:asciiTheme="minorHAnsi" w:hAnsiTheme="minorHAnsi" w:cstheme="minorHAnsi"/>
                <w:sz w:val="22"/>
                <w:szCs w:val="22"/>
              </w:rPr>
              <w:t>The types of acceptable volunteering are:</w:t>
            </w:r>
          </w:p>
          <w:p w14:paraId="426891B1" w14:textId="77777777" w:rsidR="00F51E69" w:rsidRPr="00735696" w:rsidRDefault="00F51E69" w:rsidP="00F51E69">
            <w:pPr>
              <w:pStyle w:val="BodyText"/>
              <w:rPr>
                <w:rFonts w:asciiTheme="minorHAnsi" w:hAnsiTheme="minorHAnsi" w:cstheme="minorHAnsi"/>
                <w:sz w:val="22"/>
                <w:szCs w:val="22"/>
              </w:rPr>
            </w:pPr>
          </w:p>
          <w:p w14:paraId="40AA1B60" w14:textId="77777777" w:rsidR="00F51E69" w:rsidRPr="00735696" w:rsidRDefault="00F51E69" w:rsidP="00F51E69">
            <w:pPr>
              <w:pStyle w:val="BodyText"/>
              <w:numPr>
                <w:ilvl w:val="0"/>
                <w:numId w:val="8"/>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Simple administrative tasks including sending letters and filing etc.</w:t>
            </w:r>
          </w:p>
          <w:p w14:paraId="58E9172D" w14:textId="5A4A3A7A" w:rsidR="00F51E69" w:rsidRPr="00735696" w:rsidRDefault="00F51E69" w:rsidP="00F51E69">
            <w:pPr>
              <w:pStyle w:val="BodyText"/>
              <w:numPr>
                <w:ilvl w:val="0"/>
                <w:numId w:val="8"/>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Helping </w:t>
            </w:r>
            <w:r w:rsidR="00E95381" w:rsidRPr="00735696">
              <w:rPr>
                <w:rFonts w:asciiTheme="minorHAnsi" w:hAnsiTheme="minorHAnsi" w:cstheme="minorHAnsi"/>
                <w:sz w:val="22"/>
                <w:szCs w:val="22"/>
              </w:rPr>
              <w:t>the appropriate adult on</w:t>
            </w:r>
            <w:r w:rsidRPr="00735696">
              <w:rPr>
                <w:rFonts w:asciiTheme="minorHAnsi" w:hAnsiTheme="minorHAnsi" w:cstheme="minorHAnsi"/>
                <w:sz w:val="22"/>
                <w:szCs w:val="22"/>
              </w:rPr>
              <w:t xml:space="preserve"> supermarket collection days, sorting food into boxes and handing out leaflets.</w:t>
            </w:r>
          </w:p>
          <w:p w14:paraId="012B095F" w14:textId="0A0CCAFF" w:rsidR="00F51E69" w:rsidRPr="00735696" w:rsidRDefault="00F51E69" w:rsidP="00F51E69">
            <w:pPr>
              <w:pStyle w:val="BodyText"/>
              <w:numPr>
                <w:ilvl w:val="0"/>
                <w:numId w:val="8"/>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Food sorting, packing emergency food boxes or other tasks appropriate for young people volunteering for social work with the Duke of Edinburgh Award Scheme, Scout or Guide Movements or other recognised school/social group</w:t>
            </w:r>
            <w:r w:rsidR="00E33C75" w:rsidRPr="00735696">
              <w:rPr>
                <w:rFonts w:asciiTheme="minorHAnsi" w:hAnsiTheme="minorHAnsi" w:cstheme="minorHAnsi"/>
                <w:sz w:val="22"/>
                <w:szCs w:val="22"/>
              </w:rPr>
              <w:t>s</w:t>
            </w:r>
            <w:r w:rsidRPr="00735696">
              <w:rPr>
                <w:rFonts w:asciiTheme="minorHAnsi" w:hAnsiTheme="minorHAnsi" w:cstheme="minorHAnsi"/>
                <w:sz w:val="22"/>
                <w:szCs w:val="22"/>
              </w:rPr>
              <w:t>.</w:t>
            </w:r>
          </w:p>
          <w:p w14:paraId="14EE730A" w14:textId="304B9985" w:rsidR="00587CB6" w:rsidRPr="00735696" w:rsidRDefault="00587CB6" w:rsidP="00587CB6">
            <w:pPr>
              <w:rPr>
                <w:rFonts w:cstheme="minorHAnsi"/>
              </w:rPr>
            </w:pPr>
          </w:p>
        </w:tc>
      </w:tr>
      <w:tr w:rsidR="00587CB6" w:rsidRPr="00735696" w14:paraId="666D90B7" w14:textId="77777777" w:rsidTr="46CB978C">
        <w:tc>
          <w:tcPr>
            <w:tcW w:w="9016" w:type="dxa"/>
            <w:gridSpan w:val="4"/>
          </w:tcPr>
          <w:p w14:paraId="492709BF" w14:textId="7CE94E7A" w:rsidR="00422F44" w:rsidRPr="00735696" w:rsidRDefault="00587CB6" w:rsidP="00422F44">
            <w:pPr>
              <w:rPr>
                <w:rFonts w:cstheme="minorHAnsi"/>
                <w:b/>
                <w:bCs/>
              </w:rPr>
            </w:pPr>
            <w:r w:rsidRPr="00735696">
              <w:rPr>
                <w:rFonts w:cstheme="minorHAnsi"/>
                <w:b/>
                <w:bCs/>
              </w:rPr>
              <w:lastRenderedPageBreak/>
              <w:t>P</w:t>
            </w:r>
            <w:r w:rsidR="00700BB3" w:rsidRPr="00735696">
              <w:rPr>
                <w:rFonts w:cstheme="minorHAnsi"/>
                <w:b/>
                <w:bCs/>
              </w:rPr>
              <w:t>9</w:t>
            </w:r>
            <w:r w:rsidRPr="00735696">
              <w:rPr>
                <w:rFonts w:cstheme="minorHAnsi"/>
                <w:b/>
                <w:bCs/>
              </w:rPr>
              <w:t xml:space="preserve"> New and Expectant Mothers</w:t>
            </w:r>
          </w:p>
          <w:p w14:paraId="1975E819" w14:textId="77777777" w:rsidR="00422F44" w:rsidRPr="00735696" w:rsidRDefault="00422F44" w:rsidP="00422F44">
            <w:pPr>
              <w:rPr>
                <w:rFonts w:cstheme="minorHAnsi"/>
              </w:rPr>
            </w:pPr>
          </w:p>
          <w:p w14:paraId="0E180749" w14:textId="79ADBE99" w:rsidR="00422F44" w:rsidRPr="00735696" w:rsidRDefault="00422F44" w:rsidP="00422F44">
            <w:pPr>
              <w:rPr>
                <w:rFonts w:cstheme="minorHAnsi"/>
              </w:rPr>
            </w:pPr>
            <w:r w:rsidRPr="00735696">
              <w:rPr>
                <w:rFonts w:cstheme="minorHAnsi"/>
              </w:rPr>
              <w:t>The food bank is to comply with current regulations in respect of new or expectant mothers, providing maternity leave, conditions of work, and work procedures that are both reasonable and practical for the health and safety of mother and child. In particular:</w:t>
            </w:r>
          </w:p>
          <w:p w14:paraId="66DC523C" w14:textId="77777777" w:rsidR="00B13AEE" w:rsidRPr="00735696" w:rsidRDefault="00B13AEE" w:rsidP="00422F44">
            <w:pPr>
              <w:rPr>
                <w:rFonts w:cstheme="minorHAnsi"/>
                <w:b/>
                <w:bCs/>
              </w:rPr>
            </w:pPr>
          </w:p>
          <w:p w14:paraId="2FB861DF" w14:textId="77777777" w:rsidR="00422F44" w:rsidRPr="00735696" w:rsidRDefault="00422F44">
            <w:pPr>
              <w:pStyle w:val="BodyText"/>
              <w:numPr>
                <w:ilvl w:val="0"/>
                <w:numId w:val="7"/>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An individual risk assessment is to be carried out and procedures or work patterns or hours reasonably adjusted to provide for safe working.</w:t>
            </w:r>
          </w:p>
          <w:p w14:paraId="2D237B31" w14:textId="5AF2CD3C" w:rsidR="00422F44" w:rsidRPr="00735696" w:rsidRDefault="00422F44">
            <w:pPr>
              <w:pStyle w:val="BodyText"/>
              <w:numPr>
                <w:ilvl w:val="0"/>
                <w:numId w:val="7"/>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Lifting food boxes or other heavy items by new or expectant mothers is prohibited.</w:t>
            </w:r>
          </w:p>
          <w:p w14:paraId="447566F7" w14:textId="64789C74" w:rsidR="00422F44" w:rsidRPr="00735696" w:rsidRDefault="00422F44">
            <w:pPr>
              <w:pStyle w:val="BodyText"/>
              <w:numPr>
                <w:ilvl w:val="0"/>
                <w:numId w:val="7"/>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The risk assessments already in place should take into consideration those that are new or expectant </w:t>
            </w:r>
            <w:r w:rsidR="007B6BE2" w:rsidRPr="00735696">
              <w:rPr>
                <w:rFonts w:asciiTheme="minorHAnsi" w:hAnsiTheme="minorHAnsi" w:cstheme="minorHAnsi"/>
                <w:sz w:val="22"/>
                <w:szCs w:val="22"/>
              </w:rPr>
              <w:t>mothers,</w:t>
            </w:r>
            <w:r w:rsidRPr="00735696">
              <w:rPr>
                <w:rFonts w:asciiTheme="minorHAnsi" w:hAnsiTheme="minorHAnsi" w:cstheme="minorHAnsi"/>
                <w:sz w:val="22"/>
                <w:szCs w:val="22"/>
              </w:rPr>
              <w:t xml:space="preserve"> and they should be reviewed if a staff member or volunteer informs the food bank that they are pregnant.</w:t>
            </w:r>
          </w:p>
          <w:p w14:paraId="51B9F80B" w14:textId="4DB0C8DE" w:rsidR="00587CB6" w:rsidRPr="00735696" w:rsidRDefault="00587CB6" w:rsidP="00587CB6">
            <w:pPr>
              <w:rPr>
                <w:rFonts w:cstheme="minorHAnsi"/>
                <w:b/>
                <w:bCs/>
              </w:rPr>
            </w:pPr>
          </w:p>
        </w:tc>
      </w:tr>
      <w:tr w:rsidR="00587CB6" w:rsidRPr="00735696" w14:paraId="57F4725A" w14:textId="77777777" w:rsidTr="46CB978C">
        <w:tc>
          <w:tcPr>
            <w:tcW w:w="9016" w:type="dxa"/>
            <w:gridSpan w:val="4"/>
          </w:tcPr>
          <w:p w14:paraId="6B60AE7E" w14:textId="2E6B5D95" w:rsidR="00587CB6" w:rsidRPr="00735696" w:rsidRDefault="00587CB6" w:rsidP="00587CB6">
            <w:pPr>
              <w:rPr>
                <w:rFonts w:cstheme="minorHAnsi"/>
                <w:b/>
                <w:bCs/>
              </w:rPr>
            </w:pPr>
            <w:r w:rsidRPr="00735696">
              <w:rPr>
                <w:rFonts w:cstheme="minorHAnsi"/>
                <w:b/>
                <w:bCs/>
              </w:rPr>
              <w:t>P</w:t>
            </w:r>
            <w:r w:rsidR="00700BB3" w:rsidRPr="00735696">
              <w:rPr>
                <w:rFonts w:cstheme="minorHAnsi"/>
                <w:b/>
                <w:bCs/>
              </w:rPr>
              <w:t>10</w:t>
            </w:r>
            <w:r w:rsidRPr="00735696">
              <w:rPr>
                <w:rFonts w:cstheme="minorHAnsi"/>
                <w:b/>
                <w:bCs/>
              </w:rPr>
              <w:t xml:space="preserve"> Waste Disposal</w:t>
            </w:r>
          </w:p>
          <w:p w14:paraId="4D22C830" w14:textId="77777777" w:rsidR="00587CB6" w:rsidRPr="00735696" w:rsidRDefault="00587CB6" w:rsidP="00587CB6">
            <w:pPr>
              <w:rPr>
                <w:rFonts w:cstheme="minorHAnsi"/>
              </w:rPr>
            </w:pPr>
          </w:p>
          <w:p w14:paraId="4A66C329" w14:textId="1BB56CCA" w:rsidR="00422F44" w:rsidRPr="00735696" w:rsidRDefault="00422F44" w:rsidP="00422F44">
            <w:pPr>
              <w:pStyle w:val="BodyText"/>
              <w:spacing w:before="120"/>
              <w:rPr>
                <w:rFonts w:asciiTheme="minorHAnsi" w:hAnsiTheme="minorHAnsi" w:cstheme="minorHAnsi"/>
                <w:sz w:val="22"/>
                <w:szCs w:val="22"/>
              </w:rPr>
            </w:pPr>
            <w:r w:rsidRPr="00735696">
              <w:rPr>
                <w:rFonts w:asciiTheme="minorHAnsi" w:hAnsiTheme="minorHAnsi" w:cstheme="minorHAnsi"/>
                <w:sz w:val="22"/>
                <w:szCs w:val="22"/>
              </w:rPr>
              <w:t>All waste is to be disposed of in appropriate containers (cardboard, paper, cloth, food and rubbish). Cardboard, paper, and general rubbish is to be bagged and disposed of weekly through the council services.</w:t>
            </w:r>
          </w:p>
          <w:p w14:paraId="0A1B6B72" w14:textId="39078857" w:rsidR="00422F44" w:rsidRPr="00735696" w:rsidRDefault="00422F44" w:rsidP="00422F44">
            <w:pPr>
              <w:pStyle w:val="BodyText"/>
              <w:spacing w:before="120"/>
              <w:rPr>
                <w:rFonts w:asciiTheme="minorHAnsi" w:hAnsiTheme="minorHAnsi" w:cstheme="minorHAnsi"/>
                <w:sz w:val="22"/>
                <w:szCs w:val="22"/>
              </w:rPr>
            </w:pPr>
            <w:r w:rsidRPr="00735696">
              <w:rPr>
                <w:rFonts w:asciiTheme="minorHAnsi" w:hAnsiTheme="minorHAnsi" w:cstheme="minorHAnsi"/>
                <w:color w:val="000000"/>
                <w:sz w:val="22"/>
                <w:szCs w:val="22"/>
                <w:shd w:val="clear" w:color="auto" w:fill="FFFFFF"/>
              </w:rPr>
              <w:t>Food waste must be disposed of into containers that can be sealed shut, are made of appropriately robust material, are kept in good condition, and are easy to clean and disinfect. Final disposal of food waste must be in accordance with local authority rules.</w:t>
            </w:r>
          </w:p>
          <w:p w14:paraId="69009F84" w14:textId="23280E42" w:rsidR="00422F44" w:rsidRPr="00735696" w:rsidRDefault="00422F44" w:rsidP="00587CB6">
            <w:pPr>
              <w:rPr>
                <w:rFonts w:cstheme="minorHAnsi"/>
              </w:rPr>
            </w:pPr>
          </w:p>
        </w:tc>
      </w:tr>
      <w:tr w:rsidR="00587CB6" w:rsidRPr="00735696" w14:paraId="30A53EA0" w14:textId="77777777" w:rsidTr="46CB978C">
        <w:tc>
          <w:tcPr>
            <w:tcW w:w="9016" w:type="dxa"/>
            <w:gridSpan w:val="4"/>
          </w:tcPr>
          <w:p w14:paraId="4D983902" w14:textId="487F9B0F" w:rsidR="00422F44" w:rsidRPr="00735696" w:rsidRDefault="00587CB6" w:rsidP="00422F44">
            <w:pPr>
              <w:rPr>
                <w:rFonts w:cstheme="minorHAnsi"/>
                <w:b/>
                <w:bCs/>
              </w:rPr>
            </w:pPr>
            <w:r w:rsidRPr="00735696">
              <w:rPr>
                <w:rFonts w:cstheme="minorHAnsi"/>
                <w:b/>
                <w:bCs/>
              </w:rPr>
              <w:t>P</w:t>
            </w:r>
            <w:r w:rsidR="008D63FA" w:rsidRPr="00735696">
              <w:rPr>
                <w:rFonts w:cstheme="minorHAnsi"/>
                <w:b/>
                <w:bCs/>
              </w:rPr>
              <w:t>1</w:t>
            </w:r>
            <w:r w:rsidR="00700BB3" w:rsidRPr="00735696">
              <w:rPr>
                <w:rFonts w:cstheme="minorHAnsi"/>
                <w:b/>
                <w:bCs/>
              </w:rPr>
              <w:t>1</w:t>
            </w:r>
            <w:r w:rsidRPr="00735696">
              <w:rPr>
                <w:rFonts w:cstheme="minorHAnsi"/>
                <w:b/>
                <w:bCs/>
              </w:rPr>
              <w:t xml:space="preserve"> Smoking (including vaping)</w:t>
            </w:r>
          </w:p>
          <w:p w14:paraId="3B09DA1D" w14:textId="77777777" w:rsidR="00422F44" w:rsidRPr="00735696" w:rsidRDefault="00422F44" w:rsidP="00422F44">
            <w:pPr>
              <w:rPr>
                <w:rFonts w:cstheme="minorHAnsi"/>
              </w:rPr>
            </w:pPr>
          </w:p>
          <w:p w14:paraId="4C019250" w14:textId="63CFEED2" w:rsidR="00422F44" w:rsidRPr="00735696" w:rsidRDefault="00422F44" w:rsidP="00422F44">
            <w:pPr>
              <w:rPr>
                <w:rFonts w:cstheme="minorHAnsi"/>
                <w:b/>
                <w:bCs/>
              </w:rPr>
            </w:pPr>
            <w:r w:rsidRPr="00735696">
              <w:rPr>
                <w:rFonts w:cstheme="minorHAnsi"/>
              </w:rPr>
              <w:t>The food bank operates a No Smoking policy throughout the premises. Proper receptacles for the disposal of cigarettes are to be placed outside the outside doors and regularly emptied.</w:t>
            </w:r>
          </w:p>
          <w:p w14:paraId="68B2DBC0" w14:textId="4DBBE41A" w:rsidR="00587CB6" w:rsidRPr="00735696" w:rsidRDefault="00587CB6" w:rsidP="00587CB6">
            <w:pPr>
              <w:rPr>
                <w:rFonts w:cstheme="minorHAnsi"/>
              </w:rPr>
            </w:pPr>
          </w:p>
        </w:tc>
      </w:tr>
      <w:tr w:rsidR="00587CB6" w:rsidRPr="00735696" w14:paraId="120D27F2" w14:textId="77777777" w:rsidTr="46CB978C">
        <w:tc>
          <w:tcPr>
            <w:tcW w:w="9016" w:type="dxa"/>
            <w:gridSpan w:val="4"/>
          </w:tcPr>
          <w:p w14:paraId="59E3FC3B" w14:textId="4A4D1B9C" w:rsidR="003360CB" w:rsidRPr="00735696" w:rsidRDefault="00587CB6" w:rsidP="00705C4D">
            <w:pPr>
              <w:rPr>
                <w:rFonts w:cstheme="minorHAnsi"/>
                <w:b/>
                <w:bCs/>
              </w:rPr>
            </w:pPr>
            <w:r w:rsidRPr="00735696">
              <w:rPr>
                <w:rFonts w:cstheme="minorHAnsi"/>
                <w:b/>
                <w:bCs/>
              </w:rPr>
              <w:t>P1</w:t>
            </w:r>
            <w:r w:rsidR="00700BB3" w:rsidRPr="00735696">
              <w:rPr>
                <w:rFonts w:cstheme="minorHAnsi"/>
                <w:b/>
                <w:bCs/>
              </w:rPr>
              <w:t>2</w:t>
            </w:r>
            <w:r w:rsidRPr="00735696">
              <w:rPr>
                <w:rFonts w:cstheme="minorHAnsi"/>
                <w:b/>
                <w:bCs/>
              </w:rPr>
              <w:t xml:space="preserve"> </w:t>
            </w:r>
            <w:r w:rsidR="00224695" w:rsidRPr="00735696">
              <w:rPr>
                <w:rFonts w:cstheme="minorHAnsi"/>
                <w:b/>
                <w:bCs/>
              </w:rPr>
              <w:t>Alcohol or Substance Abuse</w:t>
            </w:r>
          </w:p>
          <w:p w14:paraId="128AE0C5" w14:textId="77777777" w:rsidR="003360CB" w:rsidRPr="00735696" w:rsidRDefault="003360CB" w:rsidP="00705C4D">
            <w:pPr>
              <w:rPr>
                <w:rFonts w:cstheme="minorHAnsi"/>
              </w:rPr>
            </w:pPr>
          </w:p>
          <w:p w14:paraId="086BF3D7" w14:textId="58BFBD3C" w:rsidR="00422F44" w:rsidRPr="00735696" w:rsidRDefault="00422F44" w:rsidP="00705C4D">
            <w:pPr>
              <w:rPr>
                <w:rFonts w:cstheme="minorHAnsi"/>
                <w:b/>
                <w:bCs/>
              </w:rPr>
            </w:pPr>
            <w:r w:rsidRPr="00735696">
              <w:rPr>
                <w:rFonts w:cstheme="minorHAnsi"/>
              </w:rPr>
              <w:t xml:space="preserve">Alcohol, drugs and certain other substances (including medication) may have a detrimental effect on an individual’s health and safety at work and may place other employees at risk. </w:t>
            </w:r>
            <w:r w:rsidR="00E10109" w:rsidRPr="00735696">
              <w:rPr>
                <w:rFonts w:cstheme="minorHAnsi"/>
              </w:rPr>
              <w:t>Representatives</w:t>
            </w:r>
            <w:r w:rsidRPr="00735696">
              <w:rPr>
                <w:rFonts w:cstheme="minorHAnsi"/>
              </w:rPr>
              <w:t xml:space="preserve"> must NOT consume such substances</w:t>
            </w:r>
            <w:r w:rsidRPr="00735696">
              <w:rPr>
                <w:rFonts w:cstheme="minorHAnsi"/>
                <w:b/>
              </w:rPr>
              <w:t xml:space="preserve"> </w:t>
            </w:r>
            <w:r w:rsidRPr="00735696">
              <w:rPr>
                <w:rFonts w:cstheme="minorHAnsi"/>
              </w:rPr>
              <w:t xml:space="preserve">whilst at work or beforehand if the effects may have a detrimental effect on them at work. </w:t>
            </w:r>
          </w:p>
          <w:p w14:paraId="30763C53" w14:textId="77777777" w:rsidR="00422F44" w:rsidRPr="00735696" w:rsidRDefault="00422F44" w:rsidP="00422F44">
            <w:pPr>
              <w:pStyle w:val="BodyText"/>
              <w:ind w:left="720"/>
              <w:rPr>
                <w:rFonts w:asciiTheme="minorHAnsi" w:hAnsiTheme="minorHAnsi" w:cstheme="minorHAnsi"/>
                <w:sz w:val="22"/>
                <w:szCs w:val="22"/>
              </w:rPr>
            </w:pPr>
          </w:p>
          <w:p w14:paraId="42F4FEFD" w14:textId="10C7D806" w:rsidR="00422F44" w:rsidRPr="00735696" w:rsidRDefault="00422F44" w:rsidP="00E10109">
            <w:pPr>
              <w:pStyle w:val="BodyText"/>
              <w:rPr>
                <w:rFonts w:asciiTheme="minorHAnsi" w:hAnsiTheme="minorHAnsi" w:cstheme="minorHAnsi"/>
                <w:sz w:val="22"/>
                <w:szCs w:val="22"/>
              </w:rPr>
            </w:pPr>
            <w:r w:rsidRPr="00735696">
              <w:rPr>
                <w:rFonts w:asciiTheme="minorHAnsi" w:hAnsiTheme="minorHAnsi" w:cstheme="minorHAnsi"/>
                <w:sz w:val="22"/>
                <w:szCs w:val="22"/>
              </w:rPr>
              <w:lastRenderedPageBreak/>
              <w:t xml:space="preserve">If you have been prescribed </w:t>
            </w:r>
            <w:r w:rsidRPr="00D70135">
              <w:rPr>
                <w:rFonts w:asciiTheme="minorHAnsi" w:hAnsiTheme="minorHAnsi" w:cstheme="minorHAnsi"/>
                <w:sz w:val="22"/>
                <w:szCs w:val="22"/>
              </w:rPr>
              <w:t xml:space="preserve">medication which has a detrimental effect on you, you must discuss this with your </w:t>
            </w:r>
            <w:r w:rsidR="00D70135" w:rsidRPr="00D70135">
              <w:rPr>
                <w:rFonts w:asciiTheme="minorHAnsi" w:hAnsiTheme="minorHAnsi" w:cstheme="minorHAnsi"/>
                <w:sz w:val="22"/>
                <w:szCs w:val="22"/>
              </w:rPr>
              <w:t xml:space="preserve">Project Manager or </w:t>
            </w:r>
            <w:r w:rsidR="00E10109" w:rsidRPr="00D70135">
              <w:rPr>
                <w:rFonts w:asciiTheme="minorHAnsi" w:hAnsiTheme="minorHAnsi" w:cstheme="minorHAnsi"/>
                <w:sz w:val="22"/>
                <w:szCs w:val="22"/>
              </w:rPr>
              <w:t xml:space="preserve">Warehouse Manager </w:t>
            </w:r>
            <w:r w:rsidRPr="00D70135">
              <w:rPr>
                <w:rFonts w:asciiTheme="minorHAnsi" w:hAnsiTheme="minorHAnsi" w:cstheme="minorHAnsi"/>
                <w:sz w:val="22"/>
                <w:szCs w:val="22"/>
              </w:rPr>
              <w:t xml:space="preserve">so </w:t>
            </w:r>
            <w:r w:rsidRPr="00735696">
              <w:rPr>
                <w:rFonts w:asciiTheme="minorHAnsi" w:hAnsiTheme="minorHAnsi" w:cstheme="minorHAnsi"/>
                <w:sz w:val="22"/>
                <w:szCs w:val="22"/>
              </w:rPr>
              <w:t>a decision can be made whether you may attend work, and what work you can safely carry out.</w:t>
            </w:r>
          </w:p>
          <w:p w14:paraId="4BE70AA6" w14:textId="77777777" w:rsidR="00422F44" w:rsidRPr="00735696" w:rsidRDefault="00422F44" w:rsidP="00422F44">
            <w:pPr>
              <w:pStyle w:val="BodyText"/>
              <w:rPr>
                <w:rFonts w:asciiTheme="minorHAnsi" w:hAnsiTheme="minorHAnsi" w:cstheme="minorHAnsi"/>
                <w:sz w:val="22"/>
                <w:szCs w:val="22"/>
              </w:rPr>
            </w:pPr>
          </w:p>
          <w:p w14:paraId="79905ADE" w14:textId="48FD1913" w:rsidR="00422F44" w:rsidRPr="00735696" w:rsidRDefault="00422F44" w:rsidP="0445A127">
            <w:pPr>
              <w:pStyle w:val="BodyText"/>
              <w:tabs>
                <w:tab w:val="num" w:pos="1080"/>
              </w:tabs>
              <w:rPr>
                <w:rFonts w:asciiTheme="minorHAnsi" w:hAnsiTheme="minorHAnsi" w:cstheme="minorHAnsi"/>
                <w:sz w:val="22"/>
                <w:szCs w:val="22"/>
              </w:rPr>
            </w:pPr>
            <w:r w:rsidRPr="00735696">
              <w:rPr>
                <w:rFonts w:asciiTheme="minorHAnsi" w:hAnsiTheme="minorHAnsi" w:cstheme="minorHAnsi"/>
                <w:sz w:val="22"/>
                <w:szCs w:val="22"/>
              </w:rPr>
              <w:t>Employees who know they have an alcohol, drug or related problem should voluntarily seek help, diagnosis and treatment. They may discuss their problem in confid</w:t>
            </w:r>
            <w:r w:rsidRPr="00391E66">
              <w:rPr>
                <w:rFonts w:asciiTheme="minorHAnsi" w:hAnsiTheme="minorHAnsi" w:cstheme="minorHAnsi"/>
                <w:sz w:val="22"/>
                <w:szCs w:val="22"/>
              </w:rPr>
              <w:t xml:space="preserve">ence with the </w:t>
            </w:r>
            <w:r w:rsidR="00D70135" w:rsidRPr="00391E66">
              <w:rPr>
                <w:rFonts w:asciiTheme="minorHAnsi" w:hAnsiTheme="minorHAnsi" w:cstheme="minorHAnsi"/>
                <w:sz w:val="22"/>
                <w:szCs w:val="22"/>
              </w:rPr>
              <w:t xml:space="preserve">Project Manager or </w:t>
            </w:r>
            <w:r w:rsidR="001259AC" w:rsidRPr="00391E66">
              <w:rPr>
                <w:rFonts w:asciiTheme="minorHAnsi" w:hAnsiTheme="minorHAnsi" w:cstheme="minorHAnsi"/>
                <w:sz w:val="22"/>
                <w:szCs w:val="22"/>
              </w:rPr>
              <w:t xml:space="preserve">Warehouse Manager </w:t>
            </w:r>
            <w:r w:rsidRPr="00391E66">
              <w:rPr>
                <w:rFonts w:asciiTheme="minorHAnsi" w:hAnsiTheme="minorHAnsi" w:cstheme="minorHAnsi"/>
                <w:sz w:val="22"/>
                <w:szCs w:val="22"/>
              </w:rPr>
              <w:t xml:space="preserve">who can advise </w:t>
            </w:r>
            <w:r w:rsidR="583D28D4" w:rsidRPr="00735696">
              <w:rPr>
                <w:rFonts w:asciiTheme="minorHAnsi" w:hAnsiTheme="minorHAnsi" w:cstheme="minorHAnsi"/>
                <w:sz w:val="22"/>
                <w:szCs w:val="22"/>
              </w:rPr>
              <w:t xml:space="preserve">on </w:t>
            </w:r>
            <w:r w:rsidRPr="00735696">
              <w:rPr>
                <w:rFonts w:asciiTheme="minorHAnsi" w:hAnsiTheme="minorHAnsi" w:cstheme="minorHAnsi"/>
                <w:sz w:val="22"/>
                <w:szCs w:val="22"/>
              </w:rPr>
              <w:t xml:space="preserve">where to get help. </w:t>
            </w:r>
          </w:p>
          <w:p w14:paraId="31FAEB50" w14:textId="77777777" w:rsidR="00422F44" w:rsidRPr="00735696" w:rsidRDefault="00422F44" w:rsidP="00422F44">
            <w:pPr>
              <w:pStyle w:val="BodyText"/>
              <w:tabs>
                <w:tab w:val="num" w:pos="1080"/>
              </w:tabs>
              <w:rPr>
                <w:rFonts w:asciiTheme="minorHAnsi" w:hAnsiTheme="minorHAnsi" w:cstheme="minorHAnsi"/>
                <w:sz w:val="22"/>
                <w:szCs w:val="22"/>
              </w:rPr>
            </w:pPr>
          </w:p>
          <w:p w14:paraId="02222EDD" w14:textId="77777777" w:rsidR="00422F44" w:rsidRPr="00735696" w:rsidRDefault="00422F44" w:rsidP="00422F44">
            <w:pPr>
              <w:pStyle w:val="BodyText"/>
              <w:tabs>
                <w:tab w:val="num" w:pos="1080"/>
              </w:tabs>
              <w:rPr>
                <w:rFonts w:asciiTheme="minorHAnsi" w:hAnsiTheme="minorHAnsi" w:cstheme="minorHAnsi"/>
                <w:sz w:val="22"/>
                <w:szCs w:val="22"/>
              </w:rPr>
            </w:pPr>
            <w:r w:rsidRPr="00735696">
              <w:rPr>
                <w:rFonts w:asciiTheme="minorHAnsi" w:hAnsiTheme="minorHAnsi" w:cstheme="minorHAnsi"/>
                <w:sz w:val="22"/>
                <w:szCs w:val="22"/>
              </w:rPr>
              <w:t>National organisations which can help are:</w:t>
            </w:r>
          </w:p>
          <w:p w14:paraId="40305D60" w14:textId="77777777" w:rsidR="00422F44" w:rsidRPr="00735696" w:rsidRDefault="00422F44" w:rsidP="00422F44">
            <w:pPr>
              <w:pStyle w:val="BodyText"/>
              <w:tabs>
                <w:tab w:val="num" w:pos="1080"/>
              </w:tabs>
              <w:rPr>
                <w:rFonts w:asciiTheme="minorHAnsi" w:hAnsiTheme="minorHAnsi" w:cstheme="minorHAnsi"/>
                <w:sz w:val="22"/>
                <w:szCs w:val="22"/>
              </w:rPr>
            </w:pPr>
          </w:p>
          <w:p w14:paraId="746C7CBE" w14:textId="785FB03D" w:rsidR="00422F44" w:rsidRPr="00735696" w:rsidRDefault="00422F44">
            <w:pPr>
              <w:pStyle w:val="BodyText"/>
              <w:numPr>
                <w:ilvl w:val="0"/>
                <w:numId w:val="9"/>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Alcoholics Anonymous </w:t>
            </w:r>
            <w:r w:rsidR="00150AAF">
              <w:rPr>
                <w:rFonts w:asciiTheme="minorHAnsi" w:hAnsiTheme="minorHAnsi" w:cstheme="minorHAnsi"/>
                <w:sz w:val="22"/>
                <w:szCs w:val="22"/>
              </w:rPr>
              <w:t>–</w:t>
            </w:r>
            <w:r w:rsidRPr="00735696">
              <w:rPr>
                <w:rFonts w:asciiTheme="minorHAnsi" w:hAnsiTheme="minorHAnsi" w:cstheme="minorHAnsi"/>
                <w:sz w:val="22"/>
                <w:szCs w:val="22"/>
              </w:rPr>
              <w:t xml:space="preserve"> 0</w:t>
            </w:r>
            <w:r w:rsidR="00150AAF">
              <w:rPr>
                <w:rFonts w:asciiTheme="minorHAnsi" w:hAnsiTheme="minorHAnsi" w:cstheme="minorHAnsi"/>
                <w:sz w:val="22"/>
                <w:szCs w:val="22"/>
              </w:rPr>
              <w:t>8009177650/03001231110</w:t>
            </w:r>
          </w:p>
          <w:p w14:paraId="00FA8887" w14:textId="77777777" w:rsidR="00422F44" w:rsidRPr="00735696" w:rsidRDefault="00422F44">
            <w:pPr>
              <w:pStyle w:val="BodyText"/>
              <w:numPr>
                <w:ilvl w:val="0"/>
                <w:numId w:val="9"/>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Narcotics Anonymous - 0300 999 1212</w:t>
            </w:r>
          </w:p>
          <w:p w14:paraId="2654650F" w14:textId="33A10F88" w:rsidR="00422F44" w:rsidRPr="00735696" w:rsidRDefault="00422F44">
            <w:pPr>
              <w:pStyle w:val="BodyText"/>
              <w:numPr>
                <w:ilvl w:val="0"/>
                <w:numId w:val="9"/>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We are with you – </w:t>
            </w:r>
            <w:hyperlink r:id="rId32" w:history="1">
              <w:proofErr w:type="spellStart"/>
              <w:r w:rsidR="0079773D" w:rsidRPr="00735696">
                <w:rPr>
                  <w:rStyle w:val="Hyperlink"/>
                  <w:rFonts w:asciiTheme="minorHAnsi" w:hAnsiTheme="minorHAnsi" w:cstheme="minorHAnsi"/>
                  <w:sz w:val="22"/>
                  <w:szCs w:val="22"/>
                </w:rPr>
                <w:t>withyou</w:t>
              </w:r>
              <w:proofErr w:type="spellEnd"/>
              <w:r w:rsidR="0079773D" w:rsidRPr="00735696">
                <w:rPr>
                  <w:rStyle w:val="Hyperlink"/>
                  <w:rFonts w:asciiTheme="minorHAnsi" w:hAnsiTheme="minorHAnsi" w:cstheme="minorHAnsi"/>
                  <w:sz w:val="22"/>
                  <w:szCs w:val="22"/>
                </w:rPr>
                <w:t xml:space="preserve"> local service finder</w:t>
              </w:r>
            </w:hyperlink>
          </w:p>
          <w:p w14:paraId="7C920237" w14:textId="00CDAAB2" w:rsidR="00422F44" w:rsidRPr="00146C69" w:rsidRDefault="00422F44">
            <w:pPr>
              <w:pStyle w:val="BodyText"/>
              <w:numPr>
                <w:ilvl w:val="0"/>
                <w:numId w:val="9"/>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Local GP </w:t>
            </w:r>
            <w:r w:rsidR="00146C69" w:rsidRPr="00146C69">
              <w:rPr>
                <w:rFonts w:asciiTheme="minorHAnsi" w:hAnsiTheme="minorHAnsi" w:cstheme="minorHAnsi"/>
                <w:sz w:val="22"/>
                <w:szCs w:val="22"/>
              </w:rPr>
              <w:t xml:space="preserve">Havelock Grange Practice </w:t>
            </w:r>
            <w:hyperlink r:id="rId33" w:history="1">
              <w:r w:rsidR="00146C69" w:rsidRPr="00146C69">
                <w:rPr>
                  <w:rStyle w:val="Hyperlink"/>
                  <w:rFonts w:asciiTheme="minorHAnsi" w:hAnsiTheme="minorHAnsi" w:cstheme="minorHAnsi"/>
                  <w:color w:val="auto"/>
                  <w:sz w:val="22"/>
                  <w:szCs w:val="22"/>
                </w:rPr>
                <w:t>01429 272000</w:t>
              </w:r>
            </w:hyperlink>
          </w:p>
          <w:p w14:paraId="5F712108" w14:textId="509F7A32" w:rsidR="009404AC" w:rsidRPr="00735696" w:rsidRDefault="009404AC" w:rsidP="00587CB6">
            <w:pPr>
              <w:rPr>
                <w:rFonts w:cstheme="minorHAnsi"/>
              </w:rPr>
            </w:pPr>
          </w:p>
        </w:tc>
      </w:tr>
      <w:tr w:rsidR="00587CB6" w:rsidRPr="00735696" w14:paraId="0D9AE60D" w14:textId="77777777" w:rsidTr="46CB978C">
        <w:tc>
          <w:tcPr>
            <w:tcW w:w="9016" w:type="dxa"/>
            <w:gridSpan w:val="4"/>
          </w:tcPr>
          <w:p w14:paraId="788B3A70" w14:textId="3FA9A069" w:rsidR="003360CB" w:rsidRPr="00735696" w:rsidRDefault="00587CB6" w:rsidP="00705C4D">
            <w:pPr>
              <w:rPr>
                <w:rFonts w:cstheme="minorHAnsi"/>
                <w:b/>
                <w:bCs/>
              </w:rPr>
            </w:pPr>
            <w:r w:rsidRPr="00735696">
              <w:rPr>
                <w:rFonts w:cstheme="minorHAnsi"/>
                <w:b/>
                <w:bCs/>
              </w:rPr>
              <w:lastRenderedPageBreak/>
              <w:t>P1</w:t>
            </w:r>
            <w:r w:rsidR="00700BB3" w:rsidRPr="00735696">
              <w:rPr>
                <w:rFonts w:cstheme="minorHAnsi"/>
                <w:b/>
                <w:bCs/>
              </w:rPr>
              <w:t>3</w:t>
            </w:r>
            <w:r w:rsidR="00224695" w:rsidRPr="00735696">
              <w:rPr>
                <w:rFonts w:cstheme="minorHAnsi"/>
                <w:b/>
                <w:bCs/>
              </w:rPr>
              <w:t xml:space="preserve"> Work-related Stress</w:t>
            </w:r>
          </w:p>
          <w:p w14:paraId="16DE827A" w14:textId="77777777" w:rsidR="003360CB" w:rsidRPr="00735696" w:rsidRDefault="003360CB" w:rsidP="00705C4D">
            <w:pPr>
              <w:rPr>
                <w:rFonts w:cstheme="minorHAnsi"/>
              </w:rPr>
            </w:pPr>
          </w:p>
          <w:p w14:paraId="41B59AD6" w14:textId="4082B035" w:rsidR="00705C4D" w:rsidRPr="00735696" w:rsidRDefault="00705C4D" w:rsidP="00705C4D">
            <w:pPr>
              <w:rPr>
                <w:rFonts w:cstheme="minorHAnsi"/>
                <w:b/>
                <w:bCs/>
              </w:rPr>
            </w:pPr>
            <w:r w:rsidRPr="00735696">
              <w:rPr>
                <w:rFonts w:cstheme="minorHAnsi"/>
              </w:rPr>
              <w:t xml:space="preserve">Although some stress at work may be unavoidable, the food bank will take all reasonable measures to prevent all work or task </w:t>
            </w:r>
            <w:r w:rsidR="722AC821" w:rsidRPr="00735696">
              <w:rPr>
                <w:rFonts w:cstheme="minorHAnsi"/>
              </w:rPr>
              <w:t xml:space="preserve">related </w:t>
            </w:r>
            <w:r w:rsidRPr="00735696">
              <w:rPr>
                <w:rFonts w:cstheme="minorHAnsi"/>
              </w:rPr>
              <w:t xml:space="preserve">psychiatric illness or stress. </w:t>
            </w:r>
          </w:p>
          <w:p w14:paraId="6F01CFA4" w14:textId="77777777" w:rsidR="00705C4D" w:rsidRPr="00735696" w:rsidRDefault="00705C4D" w:rsidP="00705C4D">
            <w:pPr>
              <w:pStyle w:val="BodyText"/>
              <w:ind w:left="720"/>
              <w:rPr>
                <w:rFonts w:asciiTheme="minorHAnsi" w:hAnsiTheme="minorHAnsi" w:cstheme="minorHAnsi"/>
                <w:sz w:val="22"/>
                <w:szCs w:val="22"/>
              </w:rPr>
            </w:pPr>
          </w:p>
          <w:p w14:paraId="3387C6DB" w14:textId="77777777" w:rsidR="00705C4D" w:rsidRPr="00735696" w:rsidRDefault="00705C4D" w:rsidP="00705C4D">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Representatives are encouraged to be open about issues relating to stress so that the food bank can take steps to reduce the risk of stress related illness, by, for example, adjusting certain conditions or workload or task load, and ensuring that all staff and volunteers receive support in the where necessary. </w:t>
            </w:r>
          </w:p>
          <w:p w14:paraId="7AE49832" w14:textId="77777777" w:rsidR="00705C4D" w:rsidRPr="00735696" w:rsidRDefault="00705C4D" w:rsidP="00705C4D">
            <w:pPr>
              <w:pStyle w:val="ListParagraph"/>
              <w:rPr>
                <w:rFonts w:cstheme="minorHAnsi"/>
              </w:rPr>
            </w:pPr>
          </w:p>
          <w:p w14:paraId="3F7E71AB" w14:textId="57E9037C" w:rsidR="00DF2BA1" w:rsidRPr="00735696" w:rsidRDefault="00DF2BA1" w:rsidP="00C63CE3">
            <w:pPr>
              <w:rPr>
                <w:rStyle w:val="Hyperlink"/>
                <w:rFonts w:cstheme="minorHAnsi"/>
                <w:color w:val="auto"/>
                <w:u w:val="none"/>
              </w:rPr>
            </w:pPr>
            <w:r w:rsidRPr="00735696">
              <w:rPr>
                <w:rFonts w:cstheme="minorHAnsi"/>
              </w:rPr>
              <w:t xml:space="preserve">The </w:t>
            </w:r>
            <w:r w:rsidR="000119BC" w:rsidRPr="00735696">
              <w:rPr>
                <w:rFonts w:cstheme="minorHAnsi"/>
              </w:rPr>
              <w:t>Health and Safety Executive (</w:t>
            </w:r>
            <w:r w:rsidRPr="00735696">
              <w:rPr>
                <w:rFonts w:cstheme="minorHAnsi"/>
              </w:rPr>
              <w:t>HSE</w:t>
            </w:r>
            <w:r w:rsidR="000119BC" w:rsidRPr="00735696">
              <w:rPr>
                <w:rFonts w:cstheme="minorHAnsi"/>
              </w:rPr>
              <w:t>)</w:t>
            </w:r>
            <w:r w:rsidRPr="00735696">
              <w:rPr>
                <w:rFonts w:cstheme="minorHAnsi"/>
              </w:rPr>
              <w:t xml:space="preserve"> web</w:t>
            </w:r>
            <w:r w:rsidR="00C63CE3" w:rsidRPr="00735696">
              <w:rPr>
                <w:rFonts w:cstheme="minorHAnsi"/>
              </w:rPr>
              <w:t>page</w:t>
            </w:r>
            <w:r w:rsidRPr="00735696">
              <w:rPr>
                <w:rFonts w:cstheme="minorHAnsi"/>
              </w:rPr>
              <w:t xml:space="preserve"> </w:t>
            </w:r>
            <w:hyperlink r:id="rId34" w:history="1">
              <w:r w:rsidR="000119BC" w:rsidRPr="00735696">
                <w:rPr>
                  <w:rStyle w:val="Hyperlink"/>
                  <w:rFonts w:cstheme="minorHAnsi"/>
                </w:rPr>
                <w:t>Stress and mental health at work</w:t>
              </w:r>
            </w:hyperlink>
            <w:r w:rsidR="000119BC" w:rsidRPr="00735696">
              <w:rPr>
                <w:rFonts w:cstheme="minorHAnsi"/>
              </w:rPr>
              <w:t xml:space="preserve"> should be consulted for further information. </w:t>
            </w:r>
          </w:p>
          <w:p w14:paraId="3B9CE8C7" w14:textId="69B64260" w:rsidR="0022389C" w:rsidRPr="00735696" w:rsidRDefault="0022389C" w:rsidP="00182416">
            <w:pPr>
              <w:pStyle w:val="BodyText"/>
              <w:rPr>
                <w:rFonts w:asciiTheme="minorHAnsi" w:hAnsiTheme="minorHAnsi" w:cstheme="minorHAnsi"/>
                <w:sz w:val="22"/>
                <w:szCs w:val="22"/>
              </w:rPr>
            </w:pPr>
          </w:p>
        </w:tc>
      </w:tr>
      <w:tr w:rsidR="00587CB6" w:rsidRPr="00735696" w14:paraId="0CE9AA26" w14:textId="77777777" w:rsidTr="46CB978C">
        <w:tc>
          <w:tcPr>
            <w:tcW w:w="9016" w:type="dxa"/>
            <w:gridSpan w:val="4"/>
          </w:tcPr>
          <w:p w14:paraId="06EEF2B0" w14:textId="489A0662" w:rsidR="003360CB" w:rsidRPr="00735696" w:rsidRDefault="00587CB6" w:rsidP="00705C4D">
            <w:pPr>
              <w:rPr>
                <w:rFonts w:cstheme="minorHAnsi"/>
                <w:b/>
                <w:bCs/>
              </w:rPr>
            </w:pPr>
            <w:r w:rsidRPr="00735696">
              <w:rPr>
                <w:rFonts w:cstheme="minorHAnsi"/>
                <w:b/>
                <w:bCs/>
              </w:rPr>
              <w:t>P1</w:t>
            </w:r>
            <w:r w:rsidR="00700BB3" w:rsidRPr="00735696">
              <w:rPr>
                <w:rFonts w:cstheme="minorHAnsi"/>
                <w:b/>
                <w:bCs/>
              </w:rPr>
              <w:t>4</w:t>
            </w:r>
            <w:r w:rsidR="00224695" w:rsidRPr="00735696">
              <w:rPr>
                <w:rFonts w:cstheme="minorHAnsi"/>
                <w:b/>
                <w:bCs/>
              </w:rPr>
              <w:t xml:space="preserve"> Violence, Harassment and Bullying</w:t>
            </w:r>
          </w:p>
          <w:p w14:paraId="2F5AC6AE" w14:textId="77777777" w:rsidR="003360CB" w:rsidRPr="00735696" w:rsidRDefault="003360CB" w:rsidP="00705C4D">
            <w:pPr>
              <w:rPr>
                <w:rFonts w:cstheme="minorHAnsi"/>
              </w:rPr>
            </w:pPr>
          </w:p>
          <w:p w14:paraId="3D71EACC" w14:textId="3A48877E" w:rsidR="00705C4D" w:rsidRPr="00735696" w:rsidRDefault="00705C4D" w:rsidP="00705C4D">
            <w:pPr>
              <w:rPr>
                <w:rFonts w:cstheme="minorHAnsi"/>
                <w:b/>
                <w:bCs/>
              </w:rPr>
            </w:pPr>
            <w:r w:rsidRPr="00735696">
              <w:rPr>
                <w:rFonts w:cstheme="minorHAnsi"/>
              </w:rPr>
              <w:t xml:space="preserve">All reasonable security precautions have been and will continue to be taken to prevent the risk of violence against food bank </w:t>
            </w:r>
            <w:r w:rsidR="002321ED" w:rsidRPr="00735696">
              <w:rPr>
                <w:rFonts w:cstheme="minorHAnsi"/>
              </w:rPr>
              <w:t>Representatives</w:t>
            </w:r>
            <w:r w:rsidRPr="00735696">
              <w:rPr>
                <w:rFonts w:cstheme="minorHAnsi"/>
              </w:rPr>
              <w:t>. The food bank welcomes suggestions to improve security and protection and will implement these where reasonable and practicable.</w:t>
            </w:r>
          </w:p>
          <w:p w14:paraId="5BFA3EB4" w14:textId="77777777" w:rsidR="00705C4D" w:rsidRPr="00735696" w:rsidRDefault="00705C4D" w:rsidP="00705C4D">
            <w:pPr>
              <w:rPr>
                <w:rFonts w:cstheme="minorHAnsi"/>
              </w:rPr>
            </w:pPr>
          </w:p>
          <w:p w14:paraId="70E81D8F" w14:textId="7A524EE4" w:rsidR="00705C4D" w:rsidRPr="00735696" w:rsidRDefault="00705C4D" w:rsidP="00705C4D">
            <w:pPr>
              <w:rPr>
                <w:rFonts w:cstheme="minorHAnsi"/>
              </w:rPr>
            </w:pPr>
            <w:r w:rsidRPr="00735696">
              <w:rPr>
                <w:rFonts w:cstheme="minorHAnsi"/>
              </w:rPr>
              <w:t xml:space="preserve">The food bank does not accept violence, bullying or harassment of its representatives under any circumstance. Disciplinary action, for </w:t>
            </w:r>
            <w:r w:rsidR="0017100A">
              <w:rPr>
                <w:rFonts w:cstheme="minorHAnsi"/>
              </w:rPr>
              <w:t>e</w:t>
            </w:r>
            <w:r w:rsidRPr="00735696">
              <w:rPr>
                <w:rFonts w:cstheme="minorHAnsi"/>
              </w:rPr>
              <w:t xml:space="preserve">mployees, will be taken against any representatives responsible for such acts. Volunteers will be </w:t>
            </w:r>
            <w:r w:rsidRPr="0017100A">
              <w:rPr>
                <w:rFonts w:cstheme="minorHAnsi"/>
              </w:rPr>
              <w:t>asked to leave the food bank. Anyone subject</w:t>
            </w:r>
            <w:r w:rsidR="036583F0" w:rsidRPr="0017100A">
              <w:rPr>
                <w:rFonts w:cstheme="minorHAnsi"/>
              </w:rPr>
              <w:t>ed</w:t>
            </w:r>
            <w:r w:rsidRPr="0017100A">
              <w:rPr>
                <w:rFonts w:cstheme="minorHAnsi"/>
              </w:rPr>
              <w:t xml:space="preserve"> to this is encouraged to report </w:t>
            </w:r>
            <w:r w:rsidR="2EC69056" w:rsidRPr="0017100A">
              <w:rPr>
                <w:rFonts w:cstheme="minorHAnsi"/>
              </w:rPr>
              <w:t xml:space="preserve">it </w:t>
            </w:r>
            <w:r w:rsidRPr="0017100A">
              <w:rPr>
                <w:rFonts w:cstheme="minorHAnsi"/>
              </w:rPr>
              <w:t xml:space="preserve">to the </w:t>
            </w:r>
            <w:r w:rsidR="00E972CA" w:rsidRPr="0017100A">
              <w:rPr>
                <w:rFonts w:cstheme="minorHAnsi"/>
              </w:rPr>
              <w:t>Project Manager</w:t>
            </w:r>
            <w:r w:rsidR="0017100A" w:rsidRPr="0017100A">
              <w:rPr>
                <w:rFonts w:cstheme="minorHAnsi"/>
              </w:rPr>
              <w:t xml:space="preserve"> or </w:t>
            </w:r>
            <w:r w:rsidR="00E972CA" w:rsidRPr="0017100A">
              <w:rPr>
                <w:rFonts w:cstheme="minorHAnsi"/>
              </w:rPr>
              <w:t xml:space="preserve">Warehouse Manager </w:t>
            </w:r>
            <w:r w:rsidRPr="0017100A">
              <w:rPr>
                <w:rFonts w:cstheme="minorHAnsi"/>
              </w:rPr>
              <w:t xml:space="preserve">at </w:t>
            </w:r>
            <w:r w:rsidRPr="00735696">
              <w:rPr>
                <w:rFonts w:cstheme="minorHAnsi"/>
              </w:rPr>
              <w:t xml:space="preserve">the earliest opportunity. </w:t>
            </w:r>
          </w:p>
          <w:p w14:paraId="3A485CA3" w14:textId="77777777" w:rsidR="00705C4D" w:rsidRPr="00735696" w:rsidRDefault="00705C4D" w:rsidP="00705C4D">
            <w:pPr>
              <w:rPr>
                <w:rFonts w:cstheme="minorHAnsi"/>
              </w:rPr>
            </w:pPr>
          </w:p>
          <w:p w14:paraId="75D8074B" w14:textId="7B241CB5" w:rsidR="00705C4D" w:rsidRPr="00735696" w:rsidRDefault="09C61BC6" w:rsidP="00705C4D">
            <w:pPr>
              <w:rPr>
                <w:rFonts w:cstheme="minorHAnsi"/>
              </w:rPr>
            </w:pPr>
            <w:r w:rsidRPr="00735696">
              <w:rPr>
                <w:rFonts w:cstheme="minorHAnsi"/>
              </w:rPr>
              <w:t>All complaints will be taken seriously, and the food bank will investigate these matters fully, promptly and objectively</w:t>
            </w:r>
            <w:r w:rsidR="0058237B" w:rsidRPr="00735696">
              <w:rPr>
                <w:rFonts w:cstheme="minorHAnsi"/>
              </w:rPr>
              <w:t xml:space="preserve"> in accordance with the food bank Complaints Policy. </w:t>
            </w:r>
            <w:r w:rsidRPr="00735696">
              <w:rPr>
                <w:rFonts w:cstheme="minorHAnsi"/>
              </w:rPr>
              <w:t xml:space="preserve"> Disciplinary action for employees, including immediate dismissal, shall be taken against offending representatives if merited and volunteers will be removed from their role. As far as is reasonably practical, the nature of complaint and identities of those involved will be kept confidential.</w:t>
            </w:r>
          </w:p>
          <w:p w14:paraId="0BAF6127" w14:textId="77777777" w:rsidR="000119BC" w:rsidRPr="00735696" w:rsidRDefault="000119BC" w:rsidP="00705C4D">
            <w:pPr>
              <w:rPr>
                <w:rFonts w:cstheme="minorHAnsi"/>
                <w:b/>
                <w:bCs/>
              </w:rPr>
            </w:pPr>
          </w:p>
          <w:p w14:paraId="78D52725" w14:textId="78B5F5DF" w:rsidR="000119BC" w:rsidRPr="00735696" w:rsidRDefault="000119BC" w:rsidP="000119BC">
            <w:pPr>
              <w:rPr>
                <w:rFonts w:cstheme="minorHAnsi"/>
              </w:rPr>
            </w:pPr>
            <w:r w:rsidRPr="00735696">
              <w:rPr>
                <w:rFonts w:cstheme="minorHAnsi"/>
              </w:rPr>
              <w:t>The Health and Safety Executive (HSE) web</w:t>
            </w:r>
            <w:r w:rsidR="00C63CE3" w:rsidRPr="00735696">
              <w:rPr>
                <w:rFonts w:cstheme="minorHAnsi"/>
              </w:rPr>
              <w:t>page</w:t>
            </w:r>
            <w:r w:rsidRPr="00735696">
              <w:rPr>
                <w:rFonts w:cstheme="minorHAnsi"/>
              </w:rPr>
              <w:t xml:space="preserve"> </w:t>
            </w:r>
            <w:hyperlink r:id="rId35" w:history="1">
              <w:r w:rsidR="00FF5D7D" w:rsidRPr="00735696">
                <w:rPr>
                  <w:rStyle w:val="Hyperlink"/>
                  <w:rFonts w:cstheme="minorHAnsi"/>
                </w:rPr>
                <w:t>Violence and aggression at work</w:t>
              </w:r>
            </w:hyperlink>
            <w:r w:rsidRPr="00735696">
              <w:rPr>
                <w:rFonts w:cstheme="minorHAnsi"/>
              </w:rPr>
              <w:t xml:space="preserve"> should be consulted for further information. </w:t>
            </w:r>
          </w:p>
          <w:p w14:paraId="3E639220" w14:textId="0B835FCE" w:rsidR="00224695" w:rsidRPr="00735696" w:rsidRDefault="00224695" w:rsidP="00587CB6">
            <w:pPr>
              <w:rPr>
                <w:rFonts w:cstheme="minorHAnsi"/>
              </w:rPr>
            </w:pPr>
          </w:p>
        </w:tc>
      </w:tr>
      <w:tr w:rsidR="00587CB6" w:rsidRPr="00735696" w14:paraId="70BD62AD" w14:textId="77777777" w:rsidTr="46CB978C">
        <w:tc>
          <w:tcPr>
            <w:tcW w:w="9016" w:type="dxa"/>
            <w:gridSpan w:val="4"/>
          </w:tcPr>
          <w:p w14:paraId="2E7034CA" w14:textId="3E35802D" w:rsidR="003360CB" w:rsidRPr="00735696" w:rsidRDefault="00587CB6" w:rsidP="003360CB">
            <w:pPr>
              <w:rPr>
                <w:rFonts w:cstheme="minorHAnsi"/>
                <w:b/>
                <w:bCs/>
              </w:rPr>
            </w:pPr>
            <w:r w:rsidRPr="00735696">
              <w:rPr>
                <w:rFonts w:cstheme="minorHAnsi"/>
                <w:b/>
                <w:bCs/>
              </w:rPr>
              <w:t>P1</w:t>
            </w:r>
            <w:r w:rsidR="00700BB3" w:rsidRPr="00735696">
              <w:rPr>
                <w:rFonts w:cstheme="minorHAnsi"/>
                <w:b/>
                <w:bCs/>
              </w:rPr>
              <w:t>5</w:t>
            </w:r>
            <w:r w:rsidR="00224695" w:rsidRPr="00735696">
              <w:rPr>
                <w:rFonts w:cstheme="minorHAnsi"/>
                <w:b/>
                <w:bCs/>
              </w:rPr>
              <w:t xml:space="preserve"> Equipment</w:t>
            </w:r>
          </w:p>
          <w:p w14:paraId="765B2FF5" w14:textId="77777777" w:rsidR="003360CB" w:rsidRPr="00735696" w:rsidRDefault="003360CB" w:rsidP="003360CB">
            <w:pPr>
              <w:rPr>
                <w:rFonts w:cstheme="minorHAnsi"/>
              </w:rPr>
            </w:pPr>
          </w:p>
          <w:p w14:paraId="4BC5ED85" w14:textId="37B26F03" w:rsidR="00705C4D" w:rsidRPr="00735696" w:rsidRDefault="00705C4D" w:rsidP="003360CB">
            <w:pPr>
              <w:rPr>
                <w:rFonts w:cstheme="minorHAnsi"/>
                <w:b/>
                <w:bCs/>
                <w:highlight w:val="yellow"/>
              </w:rPr>
            </w:pPr>
            <w:r w:rsidRPr="00735696">
              <w:rPr>
                <w:rFonts w:cstheme="minorHAnsi"/>
              </w:rPr>
              <w:t xml:space="preserve">The food bank will provide all equipment necessary for staff and volunteers to carry out the tasks given to them. No private </w:t>
            </w:r>
            <w:r w:rsidRPr="0017100A">
              <w:rPr>
                <w:rFonts w:cstheme="minorHAnsi"/>
              </w:rPr>
              <w:t xml:space="preserve">equipment may be brought in and used without the express permission of the </w:t>
            </w:r>
            <w:bookmarkStart w:id="3" w:name="_Hlk168413646"/>
            <w:r w:rsidR="0017100A" w:rsidRPr="0017100A">
              <w:rPr>
                <w:rFonts w:cstheme="minorHAnsi"/>
              </w:rPr>
              <w:t xml:space="preserve">Project Manager or </w:t>
            </w:r>
            <w:r w:rsidR="006317ED" w:rsidRPr="0017100A">
              <w:rPr>
                <w:rFonts w:cstheme="minorHAnsi"/>
              </w:rPr>
              <w:t>Warehouse Manager</w:t>
            </w:r>
            <w:r w:rsidRPr="0017100A">
              <w:rPr>
                <w:rFonts w:cstheme="minorHAnsi"/>
              </w:rPr>
              <w:t xml:space="preserve">, </w:t>
            </w:r>
            <w:bookmarkEnd w:id="3"/>
            <w:r w:rsidRPr="0017100A">
              <w:rPr>
                <w:rFonts w:cstheme="minorHAnsi"/>
              </w:rPr>
              <w:t xml:space="preserve">who </w:t>
            </w:r>
            <w:r w:rsidRPr="00735696">
              <w:rPr>
                <w:rFonts w:cstheme="minorHAnsi"/>
              </w:rPr>
              <w:t xml:space="preserve">will then ensure the equipment is safe to use and people are trained properly in its use. </w:t>
            </w:r>
          </w:p>
          <w:p w14:paraId="0335D83E" w14:textId="77777777" w:rsidR="00705C4D" w:rsidRPr="00735696" w:rsidRDefault="00705C4D" w:rsidP="00705C4D">
            <w:pPr>
              <w:pStyle w:val="BodyText"/>
              <w:rPr>
                <w:rFonts w:asciiTheme="minorHAnsi" w:hAnsiTheme="minorHAnsi" w:cstheme="minorHAnsi"/>
                <w:sz w:val="22"/>
                <w:szCs w:val="22"/>
              </w:rPr>
            </w:pPr>
          </w:p>
          <w:p w14:paraId="43B57C98" w14:textId="20BEF64E" w:rsidR="00705C4D" w:rsidRPr="00735696" w:rsidRDefault="00705C4D" w:rsidP="00FB5F36">
            <w:pPr>
              <w:pStyle w:val="BodyText"/>
              <w:rPr>
                <w:rFonts w:asciiTheme="minorHAnsi" w:hAnsiTheme="minorHAnsi" w:cstheme="minorHAnsi"/>
                <w:sz w:val="22"/>
                <w:szCs w:val="22"/>
              </w:rPr>
            </w:pPr>
            <w:r w:rsidRPr="00735696">
              <w:rPr>
                <w:rFonts w:asciiTheme="minorHAnsi" w:hAnsiTheme="minorHAnsi" w:cstheme="minorHAnsi"/>
                <w:sz w:val="22"/>
                <w:szCs w:val="22"/>
              </w:rPr>
              <w:t>All equipment</w:t>
            </w:r>
            <w:r w:rsidR="00DE3380" w:rsidRPr="00735696">
              <w:rPr>
                <w:rFonts w:asciiTheme="minorHAnsi" w:hAnsiTheme="minorHAnsi" w:cstheme="minorHAnsi"/>
                <w:sz w:val="22"/>
                <w:szCs w:val="22"/>
              </w:rPr>
              <w:t xml:space="preserve"> </w:t>
            </w:r>
            <w:r w:rsidRPr="00735696">
              <w:rPr>
                <w:rFonts w:asciiTheme="minorHAnsi" w:hAnsiTheme="minorHAnsi" w:cstheme="minorHAnsi"/>
                <w:sz w:val="22"/>
                <w:szCs w:val="22"/>
              </w:rPr>
              <w:t xml:space="preserve">held by the food bank </w:t>
            </w:r>
            <w:r w:rsidR="00306271" w:rsidRPr="00735696">
              <w:rPr>
                <w:rFonts w:asciiTheme="minorHAnsi" w:hAnsiTheme="minorHAnsi" w:cstheme="minorHAnsi"/>
                <w:sz w:val="22"/>
                <w:szCs w:val="22"/>
              </w:rPr>
              <w:t>(including shelving</w:t>
            </w:r>
            <w:r w:rsidR="003A427A" w:rsidRPr="00735696">
              <w:rPr>
                <w:rFonts w:asciiTheme="minorHAnsi" w:hAnsiTheme="minorHAnsi" w:cstheme="minorHAnsi"/>
                <w:sz w:val="22"/>
                <w:szCs w:val="22"/>
              </w:rPr>
              <w:t xml:space="preserve"> and mobile step ladders</w:t>
            </w:r>
            <w:r w:rsidR="00306271" w:rsidRPr="00735696">
              <w:rPr>
                <w:rFonts w:asciiTheme="minorHAnsi" w:hAnsiTheme="minorHAnsi" w:cstheme="minorHAnsi"/>
                <w:sz w:val="22"/>
                <w:szCs w:val="22"/>
              </w:rPr>
              <w:t xml:space="preserve">) </w:t>
            </w:r>
            <w:r w:rsidRPr="00735696">
              <w:rPr>
                <w:rFonts w:asciiTheme="minorHAnsi" w:hAnsiTheme="minorHAnsi" w:cstheme="minorHAnsi"/>
                <w:sz w:val="22"/>
                <w:szCs w:val="22"/>
              </w:rPr>
              <w:t xml:space="preserve">will be registered or logged, maintained in a safe condition and in good repair. Where applicable, equipment is to be regularly checked for safety in accordance with current regulations, and records kept. </w:t>
            </w:r>
          </w:p>
          <w:p w14:paraId="2479A44C" w14:textId="77777777" w:rsidR="00705C4D" w:rsidRPr="00735696" w:rsidRDefault="00705C4D" w:rsidP="00705C4D">
            <w:pPr>
              <w:pStyle w:val="BodyText"/>
              <w:rPr>
                <w:rFonts w:asciiTheme="minorHAnsi" w:hAnsiTheme="minorHAnsi" w:cstheme="minorHAnsi"/>
                <w:sz w:val="22"/>
                <w:szCs w:val="22"/>
              </w:rPr>
            </w:pPr>
          </w:p>
          <w:p w14:paraId="69A0B041" w14:textId="77777777" w:rsidR="00705C4D" w:rsidRPr="00735696" w:rsidRDefault="00705C4D" w:rsidP="00FB5F36">
            <w:pPr>
              <w:pStyle w:val="BodyText"/>
              <w:rPr>
                <w:rFonts w:asciiTheme="minorHAnsi" w:hAnsiTheme="minorHAnsi" w:cstheme="minorHAnsi"/>
                <w:sz w:val="22"/>
                <w:szCs w:val="22"/>
              </w:rPr>
            </w:pPr>
            <w:r w:rsidRPr="00735696">
              <w:rPr>
                <w:rFonts w:asciiTheme="minorHAnsi" w:hAnsiTheme="minorHAnsi" w:cstheme="minorHAnsi"/>
                <w:sz w:val="22"/>
                <w:szCs w:val="22"/>
              </w:rPr>
              <w:t>Staff and volunteers are not to use equipment they have not been trained to use. Equipment is to be used only for its due purpose and used correctly. Careless or incorrect use can result in personal injury and/or damage to the equipment.</w:t>
            </w:r>
          </w:p>
          <w:p w14:paraId="549693BD" w14:textId="77777777" w:rsidR="00705C4D" w:rsidRPr="00735696" w:rsidRDefault="00705C4D" w:rsidP="00705C4D">
            <w:pPr>
              <w:pStyle w:val="BodyText"/>
              <w:rPr>
                <w:rFonts w:asciiTheme="minorHAnsi" w:hAnsiTheme="minorHAnsi" w:cstheme="minorHAnsi"/>
                <w:sz w:val="22"/>
                <w:szCs w:val="22"/>
              </w:rPr>
            </w:pPr>
          </w:p>
          <w:p w14:paraId="6353F044" w14:textId="09612C56" w:rsidR="004835A9" w:rsidRPr="00735696" w:rsidRDefault="60C4DC81" w:rsidP="004835A9">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Representatives are required to report any defects in the equipment, safety device or protective equipment they are issued with to their </w:t>
            </w:r>
            <w:r w:rsidR="0017100A" w:rsidRPr="00B069ED">
              <w:rPr>
                <w:rFonts w:asciiTheme="minorHAnsi" w:hAnsiTheme="minorHAnsi" w:cstheme="minorHAnsi"/>
                <w:sz w:val="22"/>
                <w:szCs w:val="22"/>
              </w:rPr>
              <w:t>Project</w:t>
            </w:r>
            <w:r w:rsidR="2AD92035" w:rsidRPr="00B069ED">
              <w:rPr>
                <w:rFonts w:asciiTheme="minorHAnsi" w:hAnsiTheme="minorHAnsi" w:cstheme="minorHAnsi"/>
                <w:sz w:val="22"/>
                <w:szCs w:val="22"/>
              </w:rPr>
              <w:t xml:space="preserve"> Manager</w:t>
            </w:r>
            <w:r w:rsidR="00B069ED" w:rsidRPr="00B069ED">
              <w:rPr>
                <w:rFonts w:asciiTheme="minorHAnsi" w:hAnsiTheme="minorHAnsi" w:cstheme="minorHAnsi"/>
                <w:sz w:val="22"/>
                <w:szCs w:val="22"/>
              </w:rPr>
              <w:t xml:space="preserve"> or </w:t>
            </w:r>
            <w:r w:rsidR="2AD92035" w:rsidRPr="00B069ED">
              <w:rPr>
                <w:rFonts w:asciiTheme="minorHAnsi" w:hAnsiTheme="minorHAnsi" w:cstheme="minorHAnsi"/>
                <w:sz w:val="22"/>
                <w:szCs w:val="22"/>
              </w:rPr>
              <w:t>Warehouse Manager</w:t>
            </w:r>
            <w:r w:rsidR="00B069ED" w:rsidRPr="00B069ED">
              <w:rPr>
                <w:rFonts w:asciiTheme="minorHAnsi" w:hAnsiTheme="minorHAnsi" w:cstheme="minorHAnsi"/>
                <w:sz w:val="22"/>
                <w:szCs w:val="22"/>
              </w:rPr>
              <w:t xml:space="preserve"> </w:t>
            </w:r>
            <w:r w:rsidRPr="00735696">
              <w:rPr>
                <w:rFonts w:asciiTheme="minorHAnsi" w:hAnsiTheme="minorHAnsi" w:cstheme="minorHAnsi"/>
                <w:sz w:val="22"/>
                <w:szCs w:val="22"/>
              </w:rPr>
              <w:t xml:space="preserve">and not to use any defective equipment. </w:t>
            </w:r>
            <w:r w:rsidR="637D3FA3" w:rsidRPr="00735696">
              <w:rPr>
                <w:rFonts w:asciiTheme="minorHAnsi" w:hAnsiTheme="minorHAnsi" w:cstheme="minorHAnsi"/>
                <w:sz w:val="22"/>
                <w:szCs w:val="22"/>
              </w:rPr>
              <w:t xml:space="preserve">They will also put notices on faulty equipment to state that it should not be used, or the notice removed. </w:t>
            </w:r>
            <w:r w:rsidRPr="00735696">
              <w:rPr>
                <w:rFonts w:asciiTheme="minorHAnsi" w:hAnsiTheme="minorHAnsi" w:cstheme="minorHAnsi"/>
                <w:sz w:val="22"/>
                <w:szCs w:val="22"/>
              </w:rPr>
              <w:t xml:space="preserve">Once the defects have been reported, </w:t>
            </w:r>
            <w:r w:rsidR="00B069ED" w:rsidRPr="00B069ED">
              <w:rPr>
                <w:rFonts w:asciiTheme="minorHAnsi" w:hAnsiTheme="minorHAnsi" w:cstheme="minorHAnsi"/>
                <w:sz w:val="22"/>
                <w:szCs w:val="22"/>
              </w:rPr>
              <w:t xml:space="preserve">Project Manager or Warehouse Manager </w:t>
            </w:r>
            <w:r w:rsidRPr="00735696">
              <w:rPr>
                <w:rFonts w:asciiTheme="minorHAnsi" w:hAnsiTheme="minorHAnsi" w:cstheme="minorHAnsi"/>
                <w:sz w:val="22"/>
                <w:szCs w:val="22"/>
              </w:rPr>
              <w:t>will enact the changes to repair or replace faulty equipment.</w:t>
            </w:r>
          </w:p>
          <w:p w14:paraId="271BCE12" w14:textId="501E77FC" w:rsidR="00F37327" w:rsidRPr="00735696" w:rsidRDefault="00F37327" w:rsidP="004835A9">
            <w:pPr>
              <w:pStyle w:val="BodyText"/>
              <w:rPr>
                <w:rFonts w:asciiTheme="minorHAnsi" w:hAnsiTheme="minorHAnsi" w:cstheme="minorHAnsi"/>
                <w:sz w:val="22"/>
                <w:szCs w:val="22"/>
              </w:rPr>
            </w:pPr>
          </w:p>
        </w:tc>
      </w:tr>
      <w:tr w:rsidR="00587CB6" w:rsidRPr="00735696" w14:paraId="2DE5F00C" w14:textId="77777777" w:rsidTr="46CB978C">
        <w:tc>
          <w:tcPr>
            <w:tcW w:w="9016" w:type="dxa"/>
            <w:gridSpan w:val="4"/>
          </w:tcPr>
          <w:p w14:paraId="1E74354A" w14:textId="252D6E70" w:rsidR="003360CB" w:rsidRPr="00735696" w:rsidRDefault="00587CB6" w:rsidP="00FB5F36">
            <w:pPr>
              <w:rPr>
                <w:rFonts w:cstheme="minorHAnsi"/>
                <w:b/>
                <w:bCs/>
              </w:rPr>
            </w:pPr>
            <w:r w:rsidRPr="00735696">
              <w:rPr>
                <w:rFonts w:cstheme="minorHAnsi"/>
                <w:b/>
                <w:bCs/>
              </w:rPr>
              <w:lastRenderedPageBreak/>
              <w:t>P1</w:t>
            </w:r>
            <w:r w:rsidR="00FF05A1" w:rsidRPr="00735696">
              <w:rPr>
                <w:rFonts w:cstheme="minorHAnsi"/>
                <w:b/>
                <w:bCs/>
              </w:rPr>
              <w:t>6</w:t>
            </w:r>
            <w:r w:rsidR="00224695" w:rsidRPr="00735696">
              <w:rPr>
                <w:rFonts w:cstheme="minorHAnsi"/>
                <w:b/>
                <w:bCs/>
              </w:rPr>
              <w:t xml:space="preserve"> Manual Handling and Lifting</w:t>
            </w:r>
          </w:p>
          <w:p w14:paraId="66D83AB8" w14:textId="77777777" w:rsidR="00AE49E7" w:rsidRPr="00735696" w:rsidRDefault="00AE49E7" w:rsidP="00FB5F36">
            <w:pPr>
              <w:rPr>
                <w:rFonts w:cstheme="minorHAnsi"/>
              </w:rPr>
            </w:pPr>
          </w:p>
          <w:p w14:paraId="4919312F" w14:textId="110B438E" w:rsidR="00AE298F" w:rsidRPr="00735696" w:rsidRDefault="00AE298F" w:rsidP="00AE298F">
            <w:pPr>
              <w:rPr>
                <w:rFonts w:cstheme="minorHAnsi"/>
              </w:rPr>
            </w:pPr>
            <w:r w:rsidRPr="00735696">
              <w:rPr>
                <w:rFonts w:cstheme="minorHAnsi"/>
              </w:rPr>
              <w:t xml:space="preserve">The food bank follows </w:t>
            </w:r>
            <w:r w:rsidR="00087740" w:rsidRPr="00735696">
              <w:rPr>
                <w:rFonts w:cstheme="minorHAnsi"/>
              </w:rPr>
              <w:t>Health and Safety</w:t>
            </w:r>
            <w:r w:rsidR="00ED18AB" w:rsidRPr="00735696">
              <w:rPr>
                <w:rFonts w:cstheme="minorHAnsi"/>
              </w:rPr>
              <w:t xml:space="preserve"> Executive (</w:t>
            </w:r>
            <w:r w:rsidRPr="00735696">
              <w:rPr>
                <w:rFonts w:cstheme="minorHAnsi"/>
              </w:rPr>
              <w:t>HSE</w:t>
            </w:r>
            <w:r w:rsidR="00ED18AB" w:rsidRPr="00735696">
              <w:rPr>
                <w:rFonts w:cstheme="minorHAnsi"/>
              </w:rPr>
              <w:t>)</w:t>
            </w:r>
            <w:r w:rsidRPr="00735696">
              <w:rPr>
                <w:rFonts w:cstheme="minorHAnsi"/>
              </w:rPr>
              <w:t xml:space="preserve"> Guidance </w:t>
            </w:r>
            <w:hyperlink r:id="rId36" w:history="1">
              <w:r w:rsidR="00BB560F" w:rsidRPr="00735696">
                <w:rPr>
                  <w:rStyle w:val="Hyperlink"/>
                  <w:rFonts w:cstheme="minorHAnsi"/>
                </w:rPr>
                <w:t>Manual handling at work, A brief guide</w:t>
              </w:r>
            </w:hyperlink>
            <w:r w:rsidRPr="00735696">
              <w:rPr>
                <w:rFonts w:cstheme="minorHAnsi"/>
              </w:rPr>
              <w:t xml:space="preserve"> </w:t>
            </w:r>
          </w:p>
          <w:p w14:paraId="7E13EA91" w14:textId="77777777" w:rsidR="00AE298F" w:rsidRPr="00735696" w:rsidRDefault="00AE298F" w:rsidP="00CE5802">
            <w:pPr>
              <w:rPr>
                <w:rFonts w:cstheme="minorHAnsi"/>
              </w:rPr>
            </w:pPr>
          </w:p>
          <w:p w14:paraId="515D5D5D" w14:textId="244F7DE3" w:rsidR="00CE5802" w:rsidRPr="00735696" w:rsidRDefault="004A763F" w:rsidP="00CE5802">
            <w:pPr>
              <w:rPr>
                <w:rFonts w:cstheme="minorHAnsi"/>
              </w:rPr>
            </w:pPr>
            <w:r w:rsidRPr="00735696">
              <w:rPr>
                <w:rFonts w:cstheme="minorHAnsi"/>
              </w:rPr>
              <w:t xml:space="preserve">To reduce the risk </w:t>
            </w:r>
            <w:r w:rsidR="00CE5802" w:rsidRPr="00735696">
              <w:rPr>
                <w:rFonts w:cstheme="minorHAnsi"/>
              </w:rPr>
              <w:t>associated with</w:t>
            </w:r>
            <w:r w:rsidRPr="00735696">
              <w:rPr>
                <w:rFonts w:cstheme="minorHAnsi"/>
              </w:rPr>
              <w:t xml:space="preserve"> manual handling the food bank follows the hierarchy of measures </w:t>
            </w:r>
            <w:r w:rsidR="00CE5802" w:rsidRPr="00735696">
              <w:rPr>
                <w:rFonts w:cstheme="minorHAnsi"/>
              </w:rPr>
              <w:t xml:space="preserve">to be followed </w:t>
            </w:r>
            <w:r w:rsidR="00B37DAB" w:rsidRPr="00735696">
              <w:rPr>
                <w:rFonts w:cstheme="minorHAnsi"/>
              </w:rPr>
              <w:t xml:space="preserve">as </w:t>
            </w:r>
            <w:r w:rsidRPr="00735696">
              <w:rPr>
                <w:rFonts w:cstheme="minorHAnsi"/>
              </w:rPr>
              <w:t>set out in the</w:t>
            </w:r>
            <w:r w:rsidR="00CE5802" w:rsidRPr="00735696">
              <w:rPr>
                <w:rFonts w:cstheme="minorHAnsi"/>
              </w:rPr>
              <w:t xml:space="preserve"> Manual Handling Regulations:</w:t>
            </w:r>
          </w:p>
          <w:p w14:paraId="625E28AF" w14:textId="77777777" w:rsidR="00B13AEE" w:rsidRPr="00735696" w:rsidRDefault="00B13AEE" w:rsidP="00CE5802">
            <w:pPr>
              <w:rPr>
                <w:rFonts w:cstheme="minorHAnsi"/>
              </w:rPr>
            </w:pPr>
          </w:p>
          <w:p w14:paraId="0AB7564F" w14:textId="3AF261FC" w:rsidR="002C5197" w:rsidRPr="00735696" w:rsidRDefault="00CE5802" w:rsidP="002C5197">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b/>
                <w:bCs/>
                <w:sz w:val="22"/>
                <w:szCs w:val="22"/>
              </w:rPr>
              <w:t>avoid</w:t>
            </w:r>
            <w:r w:rsidRPr="00735696">
              <w:rPr>
                <w:rFonts w:asciiTheme="minorHAnsi" w:hAnsiTheme="minorHAnsi" w:cstheme="minorHAnsi"/>
                <w:sz w:val="22"/>
                <w:szCs w:val="22"/>
              </w:rPr>
              <w:t xml:space="preserve"> hazardous manual handling operations, ‘so far as reasonably practicabl</w:t>
            </w:r>
            <w:r w:rsidR="002C5197" w:rsidRPr="00735696">
              <w:rPr>
                <w:rFonts w:asciiTheme="minorHAnsi" w:hAnsiTheme="minorHAnsi" w:cstheme="minorHAnsi"/>
                <w:sz w:val="22"/>
                <w:szCs w:val="22"/>
              </w:rPr>
              <w:t>e</w:t>
            </w:r>
            <w:r w:rsidR="00F01465" w:rsidRPr="00735696">
              <w:rPr>
                <w:rFonts w:asciiTheme="minorHAnsi" w:hAnsiTheme="minorHAnsi" w:cstheme="minorHAnsi"/>
                <w:sz w:val="22"/>
                <w:szCs w:val="22"/>
              </w:rPr>
              <w:t>’</w:t>
            </w:r>
            <w:r w:rsidR="002C5197" w:rsidRPr="00735696">
              <w:rPr>
                <w:rFonts w:asciiTheme="minorHAnsi" w:hAnsiTheme="minorHAnsi" w:cstheme="minorHAnsi"/>
                <w:sz w:val="22"/>
                <w:szCs w:val="22"/>
              </w:rPr>
              <w:t xml:space="preserve"> (This means balancing the level of risk against the measures needed to control the real risk in terms of money, </w:t>
            </w:r>
            <w:r w:rsidR="00F01465" w:rsidRPr="00735696">
              <w:rPr>
                <w:rFonts w:asciiTheme="minorHAnsi" w:hAnsiTheme="minorHAnsi" w:cstheme="minorHAnsi"/>
                <w:sz w:val="22"/>
                <w:szCs w:val="22"/>
              </w:rPr>
              <w:t>time or trouble. However, you do not need to take action if it would be grossly disproportionate to the level of risk.);</w:t>
            </w:r>
          </w:p>
          <w:p w14:paraId="52F1237A" w14:textId="3A8D1B5A" w:rsidR="00CE5802" w:rsidRPr="00735696" w:rsidRDefault="00CE5802" w:rsidP="00CE5802">
            <w:pPr>
              <w:pStyle w:val="BodyText"/>
              <w:numPr>
                <w:ilvl w:val="0"/>
                <w:numId w:val="11"/>
              </w:numPr>
              <w:spacing w:after="60"/>
              <w:ind w:left="714" w:hanging="357"/>
              <w:rPr>
                <w:rFonts w:asciiTheme="minorHAnsi" w:hAnsiTheme="minorHAnsi" w:cstheme="minorHAnsi"/>
                <w:sz w:val="22"/>
                <w:szCs w:val="22"/>
              </w:rPr>
            </w:pPr>
            <w:r w:rsidRPr="00735696">
              <w:rPr>
                <w:rFonts w:asciiTheme="minorHAnsi" w:hAnsiTheme="minorHAnsi" w:cstheme="minorHAnsi"/>
                <w:b/>
                <w:bCs/>
                <w:sz w:val="22"/>
                <w:szCs w:val="22"/>
              </w:rPr>
              <w:t>assess</w:t>
            </w:r>
            <w:r w:rsidRPr="00735696">
              <w:rPr>
                <w:rFonts w:asciiTheme="minorHAnsi" w:hAnsiTheme="minorHAnsi" w:cstheme="minorHAnsi"/>
                <w:sz w:val="22"/>
                <w:szCs w:val="22"/>
              </w:rPr>
              <w:t xml:space="preserve"> the risk of injury to workers from any hazardous manual handling that can’t be avoided; </w:t>
            </w:r>
          </w:p>
          <w:p w14:paraId="6C5176ED" w14:textId="7EF3F629" w:rsidR="00E92621" w:rsidRPr="00735696" w:rsidRDefault="00CE5802" w:rsidP="000C6462">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b/>
                <w:bCs/>
                <w:sz w:val="22"/>
                <w:szCs w:val="22"/>
              </w:rPr>
              <w:t>reduce</w:t>
            </w:r>
            <w:r w:rsidRPr="00735696">
              <w:rPr>
                <w:rFonts w:asciiTheme="minorHAnsi" w:hAnsiTheme="minorHAnsi" w:cstheme="minorHAnsi"/>
                <w:sz w:val="22"/>
                <w:szCs w:val="22"/>
              </w:rPr>
              <w:t xml:space="preserve"> the risk of injury to workers from </w:t>
            </w:r>
            <w:r w:rsidR="000C6462" w:rsidRPr="00735696">
              <w:rPr>
                <w:rFonts w:asciiTheme="minorHAnsi" w:hAnsiTheme="minorHAnsi" w:cstheme="minorHAnsi"/>
                <w:sz w:val="22"/>
                <w:szCs w:val="22"/>
              </w:rPr>
              <w:t>hazardous manual handling to as low as reasonably practicable.</w:t>
            </w:r>
          </w:p>
          <w:p w14:paraId="6AC5889E" w14:textId="77777777" w:rsidR="00C0676B" w:rsidRPr="00735696" w:rsidRDefault="00C0676B" w:rsidP="003B1C6C">
            <w:pPr>
              <w:pStyle w:val="BodyText"/>
              <w:spacing w:after="60"/>
              <w:rPr>
                <w:rFonts w:asciiTheme="minorHAnsi" w:hAnsiTheme="minorHAnsi" w:cstheme="minorHAnsi"/>
                <w:sz w:val="22"/>
                <w:szCs w:val="22"/>
              </w:rPr>
            </w:pPr>
          </w:p>
          <w:p w14:paraId="318B3058" w14:textId="32374221" w:rsidR="003B1C6C" w:rsidRPr="00735696" w:rsidRDefault="003B1C6C" w:rsidP="003B1C6C">
            <w:pPr>
              <w:pStyle w:val="BodyText"/>
              <w:spacing w:after="60"/>
              <w:rPr>
                <w:rFonts w:asciiTheme="minorHAnsi" w:hAnsiTheme="minorHAnsi" w:cstheme="minorHAnsi"/>
                <w:sz w:val="22"/>
                <w:szCs w:val="22"/>
              </w:rPr>
            </w:pPr>
            <w:r w:rsidRPr="00735696">
              <w:rPr>
                <w:rFonts w:asciiTheme="minorHAnsi" w:hAnsiTheme="minorHAnsi" w:cstheme="minorHAnsi"/>
                <w:sz w:val="22"/>
                <w:szCs w:val="22"/>
              </w:rPr>
              <w:t>Representatives who</w:t>
            </w:r>
            <w:r w:rsidR="00AE298F" w:rsidRPr="00735696">
              <w:rPr>
                <w:rFonts w:asciiTheme="minorHAnsi" w:hAnsiTheme="minorHAnsi" w:cstheme="minorHAnsi"/>
                <w:sz w:val="22"/>
                <w:szCs w:val="22"/>
              </w:rPr>
              <w:t xml:space="preserve"> are potentially involved in manual handling are</w:t>
            </w:r>
            <w:r w:rsidR="00A37BB3" w:rsidRPr="00735696">
              <w:rPr>
                <w:rFonts w:asciiTheme="minorHAnsi" w:hAnsiTheme="minorHAnsi" w:cstheme="minorHAnsi"/>
                <w:sz w:val="22"/>
                <w:szCs w:val="22"/>
              </w:rPr>
              <w:t xml:space="preserve"> provided with </w:t>
            </w:r>
            <w:r w:rsidR="00987622" w:rsidRPr="00735696">
              <w:rPr>
                <w:rFonts w:asciiTheme="minorHAnsi" w:hAnsiTheme="minorHAnsi" w:cstheme="minorHAnsi"/>
                <w:sz w:val="22"/>
                <w:szCs w:val="22"/>
              </w:rPr>
              <w:t xml:space="preserve">relevant job specific </w:t>
            </w:r>
            <w:r w:rsidR="00A37BB3" w:rsidRPr="00735696">
              <w:rPr>
                <w:rFonts w:asciiTheme="minorHAnsi" w:hAnsiTheme="minorHAnsi" w:cstheme="minorHAnsi"/>
                <w:sz w:val="22"/>
                <w:szCs w:val="22"/>
              </w:rPr>
              <w:t>training</w:t>
            </w:r>
            <w:r w:rsidR="00AE298F" w:rsidRPr="00735696">
              <w:rPr>
                <w:rFonts w:asciiTheme="minorHAnsi" w:hAnsiTheme="minorHAnsi" w:cstheme="minorHAnsi"/>
                <w:sz w:val="22"/>
                <w:szCs w:val="22"/>
              </w:rPr>
              <w:t>.</w:t>
            </w:r>
          </w:p>
          <w:p w14:paraId="6695560D" w14:textId="77777777" w:rsidR="00E92621" w:rsidRPr="00735696" w:rsidRDefault="00E92621" w:rsidP="00FB5F36">
            <w:pPr>
              <w:rPr>
                <w:rFonts w:cstheme="minorHAnsi"/>
              </w:rPr>
            </w:pPr>
          </w:p>
          <w:p w14:paraId="1CE46AA3" w14:textId="69513A88" w:rsidR="00FB5F36" w:rsidRPr="00735696" w:rsidRDefault="0082470A" w:rsidP="0082470A">
            <w:pPr>
              <w:pStyle w:val="BodyText"/>
              <w:spacing w:after="60"/>
              <w:rPr>
                <w:rFonts w:asciiTheme="minorHAnsi" w:hAnsiTheme="minorHAnsi" w:cstheme="minorHAnsi"/>
                <w:sz w:val="22"/>
                <w:szCs w:val="22"/>
              </w:rPr>
            </w:pPr>
            <w:r w:rsidRPr="00735696">
              <w:rPr>
                <w:rFonts w:asciiTheme="minorHAnsi" w:hAnsiTheme="minorHAnsi" w:cstheme="minorHAnsi"/>
                <w:sz w:val="22"/>
                <w:szCs w:val="22"/>
              </w:rPr>
              <w:t>M</w:t>
            </w:r>
            <w:r w:rsidR="00FB5F36" w:rsidRPr="00735696">
              <w:rPr>
                <w:rFonts w:asciiTheme="minorHAnsi" w:hAnsiTheme="minorHAnsi" w:cstheme="minorHAnsi"/>
                <w:sz w:val="22"/>
                <w:szCs w:val="22"/>
              </w:rPr>
              <w:t xml:space="preserve">anual handling posters </w:t>
            </w:r>
            <w:r w:rsidR="00AE298F" w:rsidRPr="00735696">
              <w:rPr>
                <w:rFonts w:asciiTheme="minorHAnsi" w:hAnsiTheme="minorHAnsi" w:cstheme="minorHAnsi"/>
                <w:sz w:val="22"/>
                <w:szCs w:val="22"/>
              </w:rPr>
              <w:t>are</w:t>
            </w:r>
            <w:r w:rsidR="00FB5F36" w:rsidRPr="00735696">
              <w:rPr>
                <w:rFonts w:asciiTheme="minorHAnsi" w:hAnsiTheme="minorHAnsi" w:cstheme="minorHAnsi"/>
                <w:sz w:val="22"/>
                <w:szCs w:val="22"/>
              </w:rPr>
              <w:t xml:space="preserve"> prominently displayed in</w:t>
            </w:r>
            <w:r w:rsidR="00E66C8D" w:rsidRPr="00735696">
              <w:rPr>
                <w:rFonts w:asciiTheme="minorHAnsi" w:hAnsiTheme="minorHAnsi" w:cstheme="minorHAnsi"/>
                <w:sz w:val="22"/>
                <w:szCs w:val="22"/>
              </w:rPr>
              <w:t xml:space="preserve"> relevant locations in </w:t>
            </w:r>
            <w:r w:rsidR="00FB5F36" w:rsidRPr="00735696">
              <w:rPr>
                <w:rFonts w:asciiTheme="minorHAnsi" w:hAnsiTheme="minorHAnsi" w:cstheme="minorHAnsi"/>
                <w:sz w:val="22"/>
                <w:szCs w:val="22"/>
              </w:rPr>
              <w:t>food bank premise</w:t>
            </w:r>
            <w:r w:rsidR="00E66C8D" w:rsidRPr="00735696">
              <w:rPr>
                <w:rFonts w:asciiTheme="minorHAnsi" w:hAnsiTheme="minorHAnsi" w:cstheme="minorHAnsi"/>
                <w:sz w:val="22"/>
                <w:szCs w:val="22"/>
              </w:rPr>
              <w:t>s</w:t>
            </w:r>
            <w:r w:rsidR="00AE298F" w:rsidRPr="00735696">
              <w:rPr>
                <w:rFonts w:asciiTheme="minorHAnsi" w:hAnsiTheme="minorHAnsi" w:cstheme="minorHAnsi"/>
                <w:sz w:val="22"/>
                <w:szCs w:val="22"/>
              </w:rPr>
              <w:t>.</w:t>
            </w:r>
          </w:p>
          <w:p w14:paraId="32E94B1D" w14:textId="77777777" w:rsidR="00BB560F" w:rsidRPr="00735696" w:rsidRDefault="00BB560F" w:rsidP="0082470A">
            <w:pPr>
              <w:pStyle w:val="BodyText"/>
              <w:spacing w:after="60"/>
              <w:rPr>
                <w:rFonts w:asciiTheme="minorHAnsi" w:hAnsiTheme="minorHAnsi" w:cstheme="minorHAnsi"/>
                <w:sz w:val="22"/>
                <w:szCs w:val="22"/>
              </w:rPr>
            </w:pPr>
          </w:p>
          <w:p w14:paraId="05F12AF6" w14:textId="4A7A7460" w:rsidR="00FB5F36" w:rsidRPr="00735696" w:rsidRDefault="0082470A" w:rsidP="0082470A">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P</w:t>
            </w:r>
            <w:r w:rsidR="3CC77C2C" w:rsidRPr="00735696">
              <w:rPr>
                <w:rFonts w:asciiTheme="minorHAnsi" w:hAnsiTheme="minorHAnsi" w:cstheme="minorHAnsi"/>
                <w:sz w:val="22"/>
                <w:szCs w:val="22"/>
              </w:rPr>
              <w:t xml:space="preserve">articular care </w:t>
            </w:r>
            <w:r w:rsidR="00AE298F" w:rsidRPr="00735696">
              <w:rPr>
                <w:rFonts w:asciiTheme="minorHAnsi" w:hAnsiTheme="minorHAnsi" w:cstheme="minorHAnsi"/>
                <w:sz w:val="22"/>
                <w:szCs w:val="22"/>
              </w:rPr>
              <w:t>is</w:t>
            </w:r>
            <w:r w:rsidRPr="00735696">
              <w:rPr>
                <w:rFonts w:asciiTheme="minorHAnsi" w:hAnsiTheme="minorHAnsi" w:cstheme="minorHAnsi"/>
                <w:sz w:val="22"/>
                <w:szCs w:val="22"/>
              </w:rPr>
              <w:t xml:space="preserve"> taken </w:t>
            </w:r>
            <w:r w:rsidR="3CC77C2C" w:rsidRPr="00735696">
              <w:rPr>
                <w:rFonts w:asciiTheme="minorHAnsi" w:hAnsiTheme="minorHAnsi" w:cstheme="minorHAnsi"/>
                <w:sz w:val="22"/>
                <w:szCs w:val="22"/>
              </w:rPr>
              <w:t>when loading or unloading van</w:t>
            </w:r>
            <w:r w:rsidRPr="00735696">
              <w:rPr>
                <w:rFonts w:asciiTheme="minorHAnsi" w:hAnsiTheme="minorHAnsi" w:cstheme="minorHAnsi"/>
                <w:sz w:val="22"/>
                <w:szCs w:val="22"/>
              </w:rPr>
              <w:t xml:space="preserve">s or cars </w:t>
            </w:r>
            <w:r w:rsidR="3CC77C2C" w:rsidRPr="00735696">
              <w:rPr>
                <w:rFonts w:asciiTheme="minorHAnsi" w:hAnsiTheme="minorHAnsi" w:cstheme="minorHAnsi"/>
                <w:sz w:val="22"/>
                <w:szCs w:val="22"/>
              </w:rPr>
              <w:t xml:space="preserve">to ensure additional strain is not caused when lifting items on or off the van </w:t>
            </w:r>
            <w:r w:rsidR="00E92621" w:rsidRPr="00735696">
              <w:rPr>
                <w:rFonts w:asciiTheme="minorHAnsi" w:hAnsiTheme="minorHAnsi" w:cstheme="minorHAnsi"/>
                <w:sz w:val="22"/>
                <w:szCs w:val="22"/>
              </w:rPr>
              <w:t>floor or bottom of the boot respectively.</w:t>
            </w:r>
          </w:p>
          <w:p w14:paraId="30A10FBF" w14:textId="13538B64" w:rsidR="00FB5F36" w:rsidRPr="00735696" w:rsidRDefault="00FB5F36" w:rsidP="00587CB6">
            <w:pPr>
              <w:rPr>
                <w:rFonts w:cstheme="minorHAnsi"/>
              </w:rPr>
            </w:pPr>
          </w:p>
        </w:tc>
      </w:tr>
      <w:tr w:rsidR="00587CB6" w:rsidRPr="00735696" w14:paraId="703A2312" w14:textId="77777777" w:rsidTr="46CB978C">
        <w:tc>
          <w:tcPr>
            <w:tcW w:w="9016" w:type="dxa"/>
            <w:gridSpan w:val="4"/>
          </w:tcPr>
          <w:p w14:paraId="2ED42D56" w14:textId="24CFE760" w:rsidR="003360CB" w:rsidRPr="00735696" w:rsidRDefault="00587CB6" w:rsidP="003360CB">
            <w:pPr>
              <w:rPr>
                <w:rFonts w:cstheme="minorHAnsi"/>
                <w:b/>
                <w:bCs/>
              </w:rPr>
            </w:pPr>
            <w:r w:rsidRPr="00735696">
              <w:rPr>
                <w:rFonts w:cstheme="minorHAnsi"/>
                <w:b/>
                <w:bCs/>
              </w:rPr>
              <w:t>P1</w:t>
            </w:r>
            <w:r w:rsidR="00FF05A1" w:rsidRPr="00735696">
              <w:rPr>
                <w:rFonts w:cstheme="minorHAnsi"/>
                <w:b/>
                <w:bCs/>
              </w:rPr>
              <w:t>7</w:t>
            </w:r>
            <w:r w:rsidR="00224695" w:rsidRPr="00735696">
              <w:rPr>
                <w:rFonts w:cstheme="minorHAnsi"/>
                <w:b/>
                <w:bCs/>
              </w:rPr>
              <w:t xml:space="preserve"> Working at Height</w:t>
            </w:r>
          </w:p>
          <w:p w14:paraId="3EA49F34" w14:textId="77777777" w:rsidR="003360CB" w:rsidRPr="00735696" w:rsidRDefault="003360CB" w:rsidP="003360CB">
            <w:pPr>
              <w:rPr>
                <w:rFonts w:cstheme="minorHAnsi"/>
              </w:rPr>
            </w:pPr>
          </w:p>
          <w:p w14:paraId="05C0E201" w14:textId="1CDBFDCF" w:rsidR="003360CB" w:rsidRPr="00735696" w:rsidRDefault="003360CB" w:rsidP="003360CB">
            <w:pPr>
              <w:rPr>
                <w:rFonts w:cstheme="minorHAnsi"/>
              </w:rPr>
            </w:pPr>
            <w:r w:rsidRPr="00735696">
              <w:rPr>
                <w:rFonts w:cstheme="minorHAnsi"/>
              </w:rPr>
              <w:lastRenderedPageBreak/>
              <w:t>Loading or removing food from store shelving is the only activity routinely involving working at height. The following procedures apply to all staff and volunteers in the food bank:</w:t>
            </w:r>
          </w:p>
          <w:p w14:paraId="699A6D95" w14:textId="77777777" w:rsidR="00450AAF" w:rsidRPr="00735696" w:rsidRDefault="00450AAF" w:rsidP="003360CB">
            <w:pPr>
              <w:rPr>
                <w:rFonts w:cstheme="minorHAnsi"/>
                <w:b/>
                <w:bCs/>
              </w:rPr>
            </w:pPr>
          </w:p>
          <w:p w14:paraId="53AB0107" w14:textId="77777777" w:rsidR="003360CB" w:rsidRPr="00735696" w:rsidRDefault="003360CB">
            <w:pPr>
              <w:pStyle w:val="BodyText"/>
              <w:numPr>
                <w:ilvl w:val="0"/>
                <w:numId w:val="11"/>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The mobile step ladder only must be used to load or remove food boxes from shelves. The steps must be checked before use.</w:t>
            </w:r>
          </w:p>
          <w:p w14:paraId="62533A04" w14:textId="77777777" w:rsidR="003360CB" w:rsidRPr="00735696" w:rsidRDefault="003360CB">
            <w:pPr>
              <w:pStyle w:val="BodyText"/>
              <w:numPr>
                <w:ilvl w:val="0"/>
                <w:numId w:val="11"/>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All warehouse staff and volunteers must be trained in these procedures. </w:t>
            </w:r>
          </w:p>
          <w:p w14:paraId="2DE58871" w14:textId="52EA040F" w:rsidR="003360CB" w:rsidRPr="00735696" w:rsidRDefault="003360CB">
            <w:pPr>
              <w:pStyle w:val="BodyText"/>
              <w:numPr>
                <w:ilvl w:val="0"/>
                <w:numId w:val="11"/>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Only </w:t>
            </w:r>
            <w:r w:rsidR="00480058" w:rsidRPr="00735696">
              <w:rPr>
                <w:rFonts w:asciiTheme="minorHAnsi" w:hAnsiTheme="minorHAnsi" w:cstheme="minorHAnsi"/>
                <w:sz w:val="22"/>
                <w:szCs w:val="22"/>
              </w:rPr>
              <w:t>R</w:t>
            </w:r>
            <w:r w:rsidRPr="00735696">
              <w:rPr>
                <w:rFonts w:asciiTheme="minorHAnsi" w:hAnsiTheme="minorHAnsi" w:cstheme="minorHAnsi"/>
                <w:sz w:val="22"/>
                <w:szCs w:val="22"/>
              </w:rPr>
              <w:t xml:space="preserve">epresentatives under supervision may use the purpose-built mobile step ladder with safety rail to stack and remove food boxes. This is a 2-person job, one on the steps, the other passes boxes up/down. </w:t>
            </w:r>
          </w:p>
          <w:p w14:paraId="59B01A7C" w14:textId="77777777" w:rsidR="003360CB" w:rsidRPr="00735696" w:rsidRDefault="003360CB">
            <w:pPr>
              <w:pStyle w:val="BodyText"/>
              <w:numPr>
                <w:ilvl w:val="0"/>
                <w:numId w:val="11"/>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Boxes are to be limited to one layer of tins or a maximum estimated weight of 10kg for all individuals. </w:t>
            </w:r>
          </w:p>
          <w:p w14:paraId="53F4F32B" w14:textId="77777777" w:rsidR="003360CB" w:rsidRPr="00735696" w:rsidRDefault="003360CB" w:rsidP="0445A127">
            <w:pPr>
              <w:pStyle w:val="BodyText"/>
              <w:numPr>
                <w:ilvl w:val="0"/>
                <w:numId w:val="11"/>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Industrial shelving used for the storage of food must be securely fixed by an approved contractor and marked and loaded with the safe working load.</w:t>
            </w:r>
          </w:p>
          <w:p w14:paraId="77219694" w14:textId="77777777" w:rsidR="003360CB" w:rsidRPr="00735696" w:rsidRDefault="003360CB" w:rsidP="003360CB">
            <w:pPr>
              <w:pStyle w:val="BodyText"/>
              <w:rPr>
                <w:rFonts w:asciiTheme="minorHAnsi" w:hAnsiTheme="minorHAnsi" w:cstheme="minorHAnsi"/>
                <w:sz w:val="22"/>
                <w:szCs w:val="22"/>
              </w:rPr>
            </w:pPr>
          </w:p>
          <w:p w14:paraId="7308FF9A" w14:textId="77777777" w:rsidR="00450AAF" w:rsidRPr="00735696" w:rsidRDefault="003360CB" w:rsidP="003360CB">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Other occasions where a ladder is needed, the following procedures apply:</w:t>
            </w:r>
          </w:p>
          <w:p w14:paraId="5E9AA36D" w14:textId="646ADF65" w:rsidR="003360CB" w:rsidRPr="00735696" w:rsidRDefault="003360CB" w:rsidP="003360CB">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 xml:space="preserve">  </w:t>
            </w:r>
          </w:p>
          <w:p w14:paraId="6D7C6995" w14:textId="0E37C196" w:rsidR="003360CB" w:rsidRPr="00735696" w:rsidRDefault="003360CB">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Only ladders registered and checked by food bank staff and volunteers are to be used. A record of safety checks must be kept.</w:t>
            </w:r>
          </w:p>
          <w:p w14:paraId="58EB62ED" w14:textId="77777777" w:rsidR="003360CB" w:rsidRPr="00735696" w:rsidRDefault="003360CB">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Before use the ladder is to be checked for safety in accordance with the leaflet secured by the ladder storage location. The ladder must be undamaged and have serviceable rubber footings.</w:t>
            </w:r>
          </w:p>
          <w:p w14:paraId="593F0A38" w14:textId="77777777" w:rsidR="003360CB" w:rsidRPr="00735696" w:rsidRDefault="003360CB">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Ladders and step ladders are to be placed on a Ladder Register and inspected on a 6-monthly basis by a competent person.</w:t>
            </w:r>
          </w:p>
          <w:p w14:paraId="6277E44D" w14:textId="77777777" w:rsidR="003360CB" w:rsidRPr="00735696" w:rsidRDefault="003360CB">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The ladder is to be returned to the storage area after use.</w:t>
            </w:r>
          </w:p>
          <w:p w14:paraId="2C7E55A2" w14:textId="77777777" w:rsidR="003360CB" w:rsidRPr="00735696" w:rsidRDefault="003360CB">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To prevent the ladder slipping it must be placed securely at a 75-degree angle (bottom to be 25cms away for every 1m in height).</w:t>
            </w:r>
          </w:p>
          <w:p w14:paraId="05A804C4" w14:textId="77777777" w:rsidR="003360CB" w:rsidRPr="00735696" w:rsidRDefault="003360CB">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No ladder longer than 3 metres may be used unless fixed securely or held firmly by a second person.</w:t>
            </w:r>
          </w:p>
          <w:p w14:paraId="19CB8FAC" w14:textId="77777777" w:rsidR="003360CB" w:rsidRPr="00735696" w:rsidRDefault="003360CB">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Overreaching and the carrying of loads should be avoided.</w:t>
            </w:r>
          </w:p>
          <w:p w14:paraId="3153835D" w14:textId="76863DF9" w:rsidR="003360CB" w:rsidRPr="00735696" w:rsidRDefault="003360CB">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If a fluorescent light in the food bank needs changing, then a working at height risk assessment is to be carried out and the appropriate equipment hired with </w:t>
            </w:r>
            <w:r w:rsidR="00F2152B" w:rsidRPr="00735696">
              <w:rPr>
                <w:rFonts w:asciiTheme="minorHAnsi" w:hAnsiTheme="minorHAnsi" w:cstheme="minorHAnsi"/>
                <w:sz w:val="22"/>
                <w:szCs w:val="22"/>
              </w:rPr>
              <w:t>R</w:t>
            </w:r>
            <w:r w:rsidRPr="00735696">
              <w:rPr>
                <w:rFonts w:asciiTheme="minorHAnsi" w:hAnsiTheme="minorHAnsi" w:cstheme="minorHAnsi"/>
                <w:sz w:val="22"/>
                <w:szCs w:val="22"/>
              </w:rPr>
              <w:t>epresentatives trained in its use to undertake the task.</w:t>
            </w:r>
          </w:p>
          <w:p w14:paraId="780EF0D5" w14:textId="312D5D54" w:rsidR="00E51F27" w:rsidRPr="00735696" w:rsidRDefault="00E51F27" w:rsidP="00587CB6">
            <w:pPr>
              <w:rPr>
                <w:rFonts w:cstheme="minorHAnsi"/>
              </w:rPr>
            </w:pPr>
          </w:p>
        </w:tc>
      </w:tr>
      <w:tr w:rsidR="00587CB6" w:rsidRPr="00735696" w14:paraId="5CC3CB8C" w14:textId="77777777" w:rsidTr="46CB978C">
        <w:tc>
          <w:tcPr>
            <w:tcW w:w="9016" w:type="dxa"/>
            <w:gridSpan w:val="4"/>
          </w:tcPr>
          <w:p w14:paraId="231E48A4" w14:textId="3B74B7E5" w:rsidR="00587CB6" w:rsidRPr="00735696" w:rsidRDefault="78763033" w:rsidP="00587CB6">
            <w:pPr>
              <w:rPr>
                <w:rFonts w:cstheme="minorHAnsi"/>
                <w:b/>
                <w:bCs/>
              </w:rPr>
            </w:pPr>
            <w:r w:rsidRPr="00735696">
              <w:rPr>
                <w:rFonts w:cstheme="minorHAnsi"/>
                <w:b/>
                <w:bCs/>
              </w:rPr>
              <w:lastRenderedPageBreak/>
              <w:t>P1</w:t>
            </w:r>
            <w:r w:rsidR="00FF05A1" w:rsidRPr="00735696">
              <w:rPr>
                <w:rFonts w:cstheme="minorHAnsi"/>
                <w:b/>
                <w:bCs/>
              </w:rPr>
              <w:t>8</w:t>
            </w:r>
            <w:r w:rsidR="3270778B" w:rsidRPr="00735696">
              <w:rPr>
                <w:rFonts w:cstheme="minorHAnsi"/>
                <w:b/>
                <w:bCs/>
              </w:rPr>
              <w:t xml:space="preserve"> Use of Vehicles</w:t>
            </w:r>
          </w:p>
          <w:p w14:paraId="65C43C12" w14:textId="77777777" w:rsidR="003360CB" w:rsidRPr="00735696" w:rsidRDefault="003360CB" w:rsidP="00587CB6">
            <w:pPr>
              <w:rPr>
                <w:rFonts w:cstheme="minorHAnsi"/>
                <w:b/>
                <w:bCs/>
              </w:rPr>
            </w:pPr>
          </w:p>
          <w:p w14:paraId="477E1FB7" w14:textId="309BD634" w:rsidR="003360CB" w:rsidRPr="00735696" w:rsidRDefault="003360CB" w:rsidP="00E51F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The food bank vehicles are only to be driven by qualified permanent employees or temporarily authorised volunteers on details agreed by the </w:t>
            </w:r>
            <w:r w:rsidR="00C27562" w:rsidRPr="00735696">
              <w:rPr>
                <w:rFonts w:asciiTheme="minorHAnsi" w:hAnsiTheme="minorHAnsi" w:cstheme="minorHAnsi"/>
                <w:sz w:val="22"/>
                <w:szCs w:val="22"/>
              </w:rPr>
              <w:t xml:space="preserve">food bank </w:t>
            </w:r>
            <w:r w:rsidR="00B069ED" w:rsidRPr="00B069ED">
              <w:rPr>
                <w:rFonts w:asciiTheme="minorHAnsi" w:hAnsiTheme="minorHAnsi" w:cstheme="minorHAnsi"/>
                <w:sz w:val="22"/>
                <w:szCs w:val="22"/>
              </w:rPr>
              <w:t xml:space="preserve">Project Manager or Warehouse Manager </w:t>
            </w:r>
            <w:r w:rsidRPr="00735696">
              <w:rPr>
                <w:rFonts w:asciiTheme="minorHAnsi" w:hAnsiTheme="minorHAnsi" w:cstheme="minorHAnsi"/>
                <w:sz w:val="22"/>
                <w:szCs w:val="22"/>
              </w:rPr>
              <w:t>only.</w:t>
            </w:r>
          </w:p>
          <w:p w14:paraId="4C93966E" w14:textId="77777777" w:rsidR="003360CB" w:rsidRPr="00735696" w:rsidRDefault="003360CB" w:rsidP="003360CB">
            <w:pPr>
              <w:pStyle w:val="BodyText"/>
              <w:rPr>
                <w:rFonts w:asciiTheme="minorHAnsi" w:hAnsiTheme="minorHAnsi" w:cstheme="minorHAnsi"/>
                <w:sz w:val="22"/>
                <w:szCs w:val="22"/>
              </w:rPr>
            </w:pPr>
          </w:p>
          <w:p w14:paraId="54FEE9D4" w14:textId="77777777" w:rsidR="003360CB" w:rsidRPr="00735696" w:rsidRDefault="003360CB" w:rsidP="00E51F27">
            <w:pPr>
              <w:pStyle w:val="BodyText"/>
              <w:rPr>
                <w:rFonts w:asciiTheme="minorHAnsi" w:hAnsiTheme="minorHAnsi" w:cstheme="minorHAnsi"/>
                <w:sz w:val="22"/>
                <w:szCs w:val="22"/>
              </w:rPr>
            </w:pPr>
            <w:r w:rsidRPr="00735696">
              <w:rPr>
                <w:rFonts w:asciiTheme="minorHAnsi" w:hAnsiTheme="minorHAnsi" w:cstheme="minorHAnsi"/>
                <w:sz w:val="22"/>
                <w:szCs w:val="22"/>
              </w:rPr>
              <w:t>Drivers must be over the age of 25, hold a full driving licence with no more than 6 penalty points, and have at least 3 years driving experience. A copy of the driving licence is to be given to the appropriate coordinator or manager as a record prior to using the vehicle. Temporary authorisation is to be recorded in the van driver’s log and signed by one of those listed at paragraph 4.14.6 below only.</w:t>
            </w:r>
          </w:p>
          <w:p w14:paraId="525D4B1F" w14:textId="77777777" w:rsidR="003360CB" w:rsidRPr="00735696" w:rsidRDefault="003360CB" w:rsidP="003360CB">
            <w:pPr>
              <w:pStyle w:val="ListParagraph"/>
              <w:rPr>
                <w:rFonts w:cstheme="minorHAnsi"/>
              </w:rPr>
            </w:pPr>
          </w:p>
          <w:p w14:paraId="6017CDAF" w14:textId="77777777" w:rsidR="003360CB" w:rsidRPr="00735696" w:rsidRDefault="003360CB" w:rsidP="00E51F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Driving licences should be rechecked on a 6-monthly basis or yearly at a minimum. </w:t>
            </w:r>
          </w:p>
          <w:p w14:paraId="0C3AA239" w14:textId="77777777" w:rsidR="003360CB" w:rsidRPr="00735696" w:rsidRDefault="003360CB" w:rsidP="003360CB">
            <w:pPr>
              <w:pStyle w:val="BodyText"/>
              <w:rPr>
                <w:rFonts w:asciiTheme="minorHAnsi" w:hAnsiTheme="minorHAnsi" w:cstheme="minorHAnsi"/>
                <w:sz w:val="22"/>
                <w:szCs w:val="22"/>
              </w:rPr>
            </w:pPr>
          </w:p>
          <w:p w14:paraId="406E0A8C" w14:textId="622E7F0E" w:rsidR="003360CB" w:rsidRPr="00735696" w:rsidRDefault="003360CB" w:rsidP="00E51F27">
            <w:pPr>
              <w:pStyle w:val="BodyText"/>
              <w:rPr>
                <w:rFonts w:asciiTheme="minorHAnsi" w:hAnsiTheme="minorHAnsi" w:cstheme="minorHAnsi"/>
                <w:color w:val="FF0000"/>
                <w:sz w:val="22"/>
                <w:szCs w:val="22"/>
              </w:rPr>
            </w:pPr>
            <w:r w:rsidRPr="00735696">
              <w:rPr>
                <w:rFonts w:asciiTheme="minorHAnsi" w:hAnsiTheme="minorHAnsi" w:cstheme="minorHAnsi"/>
                <w:sz w:val="22"/>
                <w:szCs w:val="22"/>
              </w:rPr>
              <w:lastRenderedPageBreak/>
              <w:t>The vehicle is to be maintained by the food bank in accordance with the Manufacturer’s Instructions, and full records kept. The</w:t>
            </w:r>
            <w:r w:rsidRPr="00735696">
              <w:rPr>
                <w:rFonts w:asciiTheme="minorHAnsi" w:hAnsiTheme="minorHAnsi" w:cstheme="minorHAnsi"/>
                <w:color w:val="FF0000"/>
                <w:sz w:val="22"/>
                <w:szCs w:val="22"/>
              </w:rPr>
              <w:t xml:space="preserve"> </w:t>
            </w:r>
            <w:r w:rsidR="00B069ED" w:rsidRPr="00B069ED">
              <w:rPr>
                <w:rFonts w:asciiTheme="minorHAnsi" w:hAnsiTheme="minorHAnsi" w:cstheme="minorHAnsi"/>
                <w:sz w:val="22"/>
                <w:szCs w:val="22"/>
              </w:rPr>
              <w:t xml:space="preserve">Project Manager or Warehouse Manager </w:t>
            </w:r>
            <w:r w:rsidR="00827D5D" w:rsidRPr="00B069ED">
              <w:rPr>
                <w:rFonts w:asciiTheme="minorHAnsi" w:hAnsiTheme="minorHAnsi" w:cstheme="minorHAnsi"/>
                <w:sz w:val="22"/>
                <w:szCs w:val="22"/>
              </w:rPr>
              <w:t>is</w:t>
            </w:r>
            <w:r w:rsidRPr="00B069ED">
              <w:rPr>
                <w:rFonts w:asciiTheme="minorHAnsi" w:hAnsiTheme="minorHAnsi" w:cstheme="minorHAnsi"/>
                <w:sz w:val="22"/>
                <w:szCs w:val="22"/>
              </w:rPr>
              <w:t xml:space="preserve"> </w:t>
            </w:r>
            <w:r w:rsidRPr="00735696">
              <w:rPr>
                <w:rFonts w:asciiTheme="minorHAnsi" w:hAnsiTheme="minorHAnsi" w:cstheme="minorHAnsi"/>
                <w:sz w:val="22"/>
                <w:szCs w:val="22"/>
              </w:rPr>
              <w:t xml:space="preserve">to carry out the daily/weekly driver’s checks stipulated in the handbook, ensure the vehicle is kept clean and in a roadworthy condition, and arrange for its servicing and MOT testing. Insurance is the legal responsibility of the vehicle owner. </w:t>
            </w:r>
          </w:p>
          <w:p w14:paraId="58976C48" w14:textId="77777777" w:rsidR="003360CB" w:rsidRPr="00735696" w:rsidRDefault="003360CB" w:rsidP="003360CB">
            <w:pPr>
              <w:pStyle w:val="BodyText"/>
              <w:rPr>
                <w:rFonts w:asciiTheme="minorHAnsi" w:hAnsiTheme="minorHAnsi" w:cstheme="minorHAnsi"/>
                <w:sz w:val="22"/>
                <w:szCs w:val="22"/>
              </w:rPr>
            </w:pPr>
          </w:p>
          <w:p w14:paraId="4421F4AD" w14:textId="77777777" w:rsidR="003360CB" w:rsidRPr="00735696" w:rsidRDefault="003360CB" w:rsidP="00E51F27">
            <w:pPr>
              <w:pStyle w:val="BodyText"/>
              <w:rPr>
                <w:rFonts w:asciiTheme="minorHAnsi" w:hAnsiTheme="minorHAnsi" w:cstheme="minorHAnsi"/>
                <w:sz w:val="22"/>
                <w:szCs w:val="22"/>
              </w:rPr>
            </w:pPr>
            <w:r w:rsidRPr="00735696">
              <w:rPr>
                <w:rFonts w:asciiTheme="minorHAnsi" w:hAnsiTheme="minorHAnsi" w:cstheme="minorHAnsi"/>
                <w:sz w:val="22"/>
                <w:szCs w:val="22"/>
              </w:rPr>
              <w:t>Drivers are not to drive under the influence of drugs (including prescribed medications if they have an effect on the driver’s capabilities) or alcohol, or if they have consumed alcohol within 8 hours of commencing driving. Drivers are to exercise due caution and common sense when driving, and fully comply with legal and Road Safety obligations.</w:t>
            </w:r>
          </w:p>
          <w:p w14:paraId="65B4679D" w14:textId="77777777" w:rsidR="003360CB" w:rsidRPr="00735696" w:rsidRDefault="003360CB" w:rsidP="003360CB">
            <w:pPr>
              <w:pStyle w:val="BodyText"/>
              <w:rPr>
                <w:rFonts w:asciiTheme="minorHAnsi" w:hAnsiTheme="minorHAnsi" w:cstheme="minorHAnsi"/>
                <w:sz w:val="22"/>
                <w:szCs w:val="22"/>
              </w:rPr>
            </w:pPr>
          </w:p>
          <w:p w14:paraId="4921B7FA" w14:textId="52CE9FF1" w:rsidR="006224A8" w:rsidRPr="00735696" w:rsidRDefault="003360CB" w:rsidP="006224A8">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 xml:space="preserve">A daily vehicle </w:t>
            </w:r>
            <w:r w:rsidR="438DCD69" w:rsidRPr="00735696">
              <w:rPr>
                <w:rFonts w:asciiTheme="minorHAnsi" w:hAnsiTheme="minorHAnsi" w:cstheme="minorHAnsi"/>
                <w:sz w:val="22"/>
                <w:szCs w:val="22"/>
              </w:rPr>
              <w:t xml:space="preserve">check </w:t>
            </w:r>
            <w:r w:rsidRPr="00735696">
              <w:rPr>
                <w:rFonts w:asciiTheme="minorHAnsi" w:hAnsiTheme="minorHAnsi" w:cstheme="minorHAnsi"/>
                <w:sz w:val="22"/>
                <w:szCs w:val="22"/>
              </w:rPr>
              <w:t xml:space="preserve">should be completed before the start of your journeys, but at a minimum it should be checked once a week.  </w:t>
            </w:r>
          </w:p>
          <w:p w14:paraId="3DB35FC7" w14:textId="53BAAC2A" w:rsidR="003360CB" w:rsidRPr="00735696" w:rsidRDefault="003360CB" w:rsidP="00827D5D">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The Drivers Logbook must be completed fully prior to and on completion of each journey. Details may only be authorised by</w:t>
            </w:r>
            <w:r w:rsidR="00827D5D" w:rsidRPr="00735696">
              <w:rPr>
                <w:rFonts w:asciiTheme="minorHAnsi" w:hAnsiTheme="minorHAnsi" w:cstheme="minorHAnsi"/>
                <w:sz w:val="22"/>
                <w:szCs w:val="22"/>
              </w:rPr>
              <w:t xml:space="preserve"> the </w:t>
            </w:r>
            <w:r w:rsidR="00B069ED" w:rsidRPr="00B069ED">
              <w:rPr>
                <w:rFonts w:asciiTheme="minorHAnsi" w:hAnsiTheme="minorHAnsi" w:cstheme="minorHAnsi"/>
                <w:sz w:val="22"/>
                <w:szCs w:val="22"/>
              </w:rPr>
              <w:t>Project Manager or Warehouse Manager</w:t>
            </w:r>
          </w:p>
          <w:p w14:paraId="256E2FCF" w14:textId="77777777" w:rsidR="003360CB" w:rsidRPr="00735696" w:rsidRDefault="003360CB" w:rsidP="00E51F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Drivers unfamiliar with the van must first be given a period of familiarisation by the appropriate team member. </w:t>
            </w:r>
          </w:p>
          <w:p w14:paraId="0F2CDBDD" w14:textId="77777777" w:rsidR="003360CB" w:rsidRPr="00735696" w:rsidRDefault="003360CB" w:rsidP="003360CB">
            <w:pPr>
              <w:pStyle w:val="BodyText"/>
              <w:ind w:left="851"/>
              <w:rPr>
                <w:rFonts w:asciiTheme="minorHAnsi" w:hAnsiTheme="minorHAnsi" w:cstheme="minorHAnsi"/>
                <w:sz w:val="22"/>
                <w:szCs w:val="22"/>
              </w:rPr>
            </w:pPr>
          </w:p>
          <w:p w14:paraId="46FB6196" w14:textId="77777777" w:rsidR="003360CB" w:rsidRPr="00735696" w:rsidRDefault="003360CB" w:rsidP="00E51F27">
            <w:pPr>
              <w:pStyle w:val="BodyText"/>
              <w:rPr>
                <w:rFonts w:asciiTheme="minorHAnsi" w:hAnsiTheme="minorHAnsi" w:cstheme="minorHAnsi"/>
                <w:sz w:val="22"/>
                <w:szCs w:val="22"/>
              </w:rPr>
            </w:pPr>
            <w:r w:rsidRPr="00735696">
              <w:rPr>
                <w:rFonts w:asciiTheme="minorHAnsi" w:hAnsiTheme="minorHAnsi" w:cstheme="minorHAnsi"/>
                <w:sz w:val="22"/>
                <w:szCs w:val="22"/>
              </w:rPr>
              <w:t>Van drivers are to ensure that loads are properly secured so as to prevent damage or an accident when opening the doors.</w:t>
            </w:r>
          </w:p>
          <w:p w14:paraId="74609B24" w14:textId="77777777" w:rsidR="006224A8" w:rsidRPr="00735696" w:rsidRDefault="006224A8" w:rsidP="00E51F27">
            <w:pPr>
              <w:pStyle w:val="BodyText"/>
              <w:rPr>
                <w:rFonts w:asciiTheme="minorHAnsi" w:hAnsiTheme="minorHAnsi" w:cstheme="minorHAnsi"/>
                <w:sz w:val="22"/>
                <w:szCs w:val="22"/>
              </w:rPr>
            </w:pPr>
          </w:p>
          <w:p w14:paraId="7F72497D" w14:textId="0D85AA42" w:rsidR="006224A8" w:rsidRPr="00735696" w:rsidRDefault="006224A8" w:rsidP="00E51F27">
            <w:pPr>
              <w:pStyle w:val="BodyText"/>
              <w:rPr>
                <w:rFonts w:asciiTheme="minorHAnsi" w:hAnsiTheme="minorHAnsi" w:cstheme="minorHAnsi"/>
                <w:sz w:val="22"/>
                <w:szCs w:val="22"/>
                <w:u w:val="single"/>
              </w:rPr>
            </w:pPr>
            <w:r w:rsidRPr="00735696">
              <w:rPr>
                <w:rFonts w:asciiTheme="minorHAnsi" w:hAnsiTheme="minorHAnsi" w:cstheme="minorHAnsi"/>
                <w:sz w:val="22"/>
                <w:szCs w:val="22"/>
                <w:u w:val="single"/>
              </w:rPr>
              <w:t>Use of Private Cars</w:t>
            </w:r>
          </w:p>
          <w:p w14:paraId="70E67527" w14:textId="77777777" w:rsidR="006224A8" w:rsidRPr="00735696" w:rsidRDefault="006224A8" w:rsidP="00E51F27">
            <w:pPr>
              <w:pStyle w:val="BodyText"/>
              <w:rPr>
                <w:rFonts w:asciiTheme="minorHAnsi" w:hAnsiTheme="minorHAnsi" w:cstheme="minorHAnsi"/>
                <w:sz w:val="22"/>
                <w:szCs w:val="22"/>
              </w:rPr>
            </w:pPr>
          </w:p>
          <w:p w14:paraId="064EC25D" w14:textId="433A8C72" w:rsidR="006224A8" w:rsidRPr="00735696" w:rsidRDefault="006224A8" w:rsidP="006224A8">
            <w:pPr>
              <w:pStyle w:val="BodyText"/>
              <w:rPr>
                <w:rFonts w:asciiTheme="minorHAnsi" w:hAnsiTheme="minorHAnsi" w:cstheme="minorHAnsi"/>
                <w:sz w:val="22"/>
                <w:szCs w:val="22"/>
              </w:rPr>
            </w:pPr>
            <w:r w:rsidRPr="00735696">
              <w:rPr>
                <w:rFonts w:asciiTheme="minorHAnsi" w:hAnsiTheme="minorHAnsi" w:cstheme="minorHAnsi"/>
                <w:sz w:val="22"/>
                <w:szCs w:val="22"/>
              </w:rPr>
              <w:t>If a Representative uses their own car for foodbank purposes, they must ensure that their insurance provides business cover. Proof of adequate insurance, tax, ownership of a full driving licence and a current MOT certificate must be produced for inspection by the</w:t>
            </w:r>
            <w:r w:rsidR="00B069ED" w:rsidRPr="00B069ED">
              <w:rPr>
                <w:rFonts w:asciiTheme="minorHAnsi" w:hAnsiTheme="minorHAnsi" w:cstheme="minorHAnsi"/>
                <w:sz w:val="22"/>
                <w:szCs w:val="22"/>
              </w:rPr>
              <w:t xml:space="preserve"> Project Manager or Warehouse Manager </w:t>
            </w:r>
            <w:r w:rsidRPr="00735696">
              <w:rPr>
                <w:rFonts w:asciiTheme="minorHAnsi" w:hAnsiTheme="minorHAnsi" w:cstheme="minorHAnsi"/>
                <w:sz w:val="22"/>
                <w:szCs w:val="22"/>
              </w:rPr>
              <w:t>upon renewal and at any time when so requested.</w:t>
            </w:r>
          </w:p>
          <w:p w14:paraId="4F6239C3" w14:textId="77777777" w:rsidR="006224A8" w:rsidRPr="00735696" w:rsidRDefault="006224A8" w:rsidP="00E51F27">
            <w:pPr>
              <w:pStyle w:val="BodyText"/>
              <w:rPr>
                <w:rFonts w:asciiTheme="minorHAnsi" w:hAnsiTheme="minorHAnsi" w:cstheme="minorHAnsi"/>
                <w:sz w:val="22"/>
                <w:szCs w:val="22"/>
              </w:rPr>
            </w:pPr>
          </w:p>
          <w:p w14:paraId="3F209A8E" w14:textId="7A67923A" w:rsidR="006224A8" w:rsidRPr="00735696" w:rsidRDefault="006224A8" w:rsidP="00E51F27">
            <w:pPr>
              <w:pStyle w:val="BodyText"/>
              <w:rPr>
                <w:rFonts w:asciiTheme="minorHAnsi" w:hAnsiTheme="minorHAnsi" w:cstheme="minorHAnsi"/>
                <w:sz w:val="22"/>
                <w:szCs w:val="22"/>
                <w:u w:val="single"/>
              </w:rPr>
            </w:pPr>
            <w:r w:rsidRPr="00735696">
              <w:rPr>
                <w:rFonts w:asciiTheme="minorHAnsi" w:hAnsiTheme="minorHAnsi" w:cstheme="minorHAnsi"/>
                <w:sz w:val="22"/>
                <w:szCs w:val="22"/>
                <w:u w:val="single"/>
              </w:rPr>
              <w:t>Smoking in Vehicles</w:t>
            </w:r>
          </w:p>
          <w:p w14:paraId="2833C6E8" w14:textId="77777777" w:rsidR="006224A8" w:rsidRPr="00735696" w:rsidRDefault="006224A8" w:rsidP="00E51F27">
            <w:pPr>
              <w:pStyle w:val="BodyText"/>
              <w:rPr>
                <w:rFonts w:asciiTheme="minorHAnsi" w:hAnsiTheme="minorHAnsi" w:cstheme="minorHAnsi"/>
                <w:sz w:val="22"/>
                <w:szCs w:val="22"/>
              </w:rPr>
            </w:pPr>
          </w:p>
          <w:p w14:paraId="027E8F42" w14:textId="6F5EB087" w:rsidR="006224A8" w:rsidRPr="00735696" w:rsidRDefault="006224A8" w:rsidP="006224A8">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Vehicles used for foodbank work are covered by smoking in the workplace legislation. During working hours, a personal vehicle used for business purposes also becomes a workplace. Representatives should: </w:t>
            </w:r>
          </w:p>
          <w:p w14:paraId="03B94F3F" w14:textId="77777777" w:rsidR="00450AAF" w:rsidRPr="00735696" w:rsidRDefault="00450AAF" w:rsidP="006224A8">
            <w:pPr>
              <w:pStyle w:val="BodyText"/>
              <w:rPr>
                <w:rFonts w:asciiTheme="minorHAnsi" w:hAnsiTheme="minorHAnsi" w:cstheme="minorHAnsi"/>
                <w:sz w:val="22"/>
                <w:szCs w:val="22"/>
              </w:rPr>
            </w:pPr>
          </w:p>
          <w:p w14:paraId="4C4A7ACB" w14:textId="486DB29E" w:rsidR="006224A8" w:rsidRPr="00735696" w:rsidRDefault="006224A8" w:rsidP="006224A8">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Not smoke in the car during working/volunteering hours;</w:t>
            </w:r>
          </w:p>
          <w:p w14:paraId="605590D8" w14:textId="07628598" w:rsidR="006224A8" w:rsidRPr="00735696" w:rsidRDefault="006224A8" w:rsidP="006224A8">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Never allow colleagues to smoke in the van/car during work hours (even if all the occupants are smokers);</w:t>
            </w:r>
          </w:p>
          <w:p w14:paraId="0E65DB8D" w14:textId="6CF8F7FD" w:rsidR="006224A8" w:rsidRPr="00735696" w:rsidRDefault="006224A8" w:rsidP="006224A8">
            <w:pPr>
              <w:pStyle w:val="BodyText"/>
              <w:numPr>
                <w:ilvl w:val="0"/>
                <w:numId w:val="12"/>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Be aware the legislation covers second-hand smoke – that is ‘old’ smoke produced prior to work hours.</w:t>
            </w:r>
          </w:p>
          <w:p w14:paraId="69158412" w14:textId="77777777" w:rsidR="006224A8" w:rsidRPr="00735696" w:rsidRDefault="006224A8" w:rsidP="00E51F27">
            <w:pPr>
              <w:pStyle w:val="BodyText"/>
              <w:rPr>
                <w:rFonts w:asciiTheme="minorHAnsi" w:hAnsiTheme="minorHAnsi" w:cstheme="minorHAnsi"/>
                <w:sz w:val="22"/>
                <w:szCs w:val="22"/>
              </w:rPr>
            </w:pPr>
          </w:p>
          <w:p w14:paraId="0EA6A9F5" w14:textId="5BB7D529" w:rsidR="006224A8" w:rsidRPr="00735696" w:rsidRDefault="006224A8" w:rsidP="00E51F27">
            <w:pPr>
              <w:pStyle w:val="BodyText"/>
              <w:rPr>
                <w:rFonts w:asciiTheme="minorHAnsi" w:hAnsiTheme="minorHAnsi" w:cstheme="minorHAnsi"/>
                <w:sz w:val="22"/>
                <w:szCs w:val="22"/>
                <w:u w:val="single"/>
              </w:rPr>
            </w:pPr>
            <w:r w:rsidRPr="00735696">
              <w:rPr>
                <w:rFonts w:asciiTheme="minorHAnsi" w:hAnsiTheme="minorHAnsi" w:cstheme="minorHAnsi"/>
                <w:sz w:val="22"/>
                <w:szCs w:val="22"/>
                <w:u w:val="single"/>
              </w:rPr>
              <w:t>Handheld Devices</w:t>
            </w:r>
          </w:p>
          <w:p w14:paraId="0AAB76D3" w14:textId="77777777" w:rsidR="006224A8" w:rsidRPr="00735696" w:rsidRDefault="006224A8" w:rsidP="00E51F27">
            <w:pPr>
              <w:pStyle w:val="BodyText"/>
              <w:rPr>
                <w:rFonts w:asciiTheme="minorHAnsi" w:hAnsiTheme="minorHAnsi" w:cstheme="minorHAnsi"/>
                <w:sz w:val="22"/>
                <w:szCs w:val="22"/>
              </w:rPr>
            </w:pPr>
          </w:p>
          <w:p w14:paraId="121943DA" w14:textId="3DE56FC9" w:rsidR="006224A8" w:rsidRPr="00735696" w:rsidRDefault="006224A8" w:rsidP="00E51F27">
            <w:pPr>
              <w:pStyle w:val="BodyText"/>
              <w:rPr>
                <w:rFonts w:asciiTheme="minorHAnsi" w:hAnsiTheme="minorHAnsi" w:cstheme="minorHAnsi"/>
                <w:sz w:val="22"/>
                <w:szCs w:val="22"/>
              </w:rPr>
            </w:pPr>
            <w:r w:rsidRPr="00735696">
              <w:rPr>
                <w:rFonts w:asciiTheme="minorHAnsi" w:hAnsiTheme="minorHAnsi" w:cstheme="minorHAnsi"/>
                <w:sz w:val="22"/>
                <w:szCs w:val="22"/>
              </w:rPr>
              <w:t>Handheld mobile phones or other mobile devices should not be used to make or receive calls or send messages whilst driving. Whilst driving, all such devices should be turned off or put into ‘flight’ mode and messages picked up later.</w:t>
            </w:r>
          </w:p>
          <w:p w14:paraId="6A8072DF" w14:textId="35063771" w:rsidR="00224695" w:rsidRPr="00735696" w:rsidRDefault="00224695" w:rsidP="00587CB6">
            <w:pPr>
              <w:rPr>
                <w:rFonts w:cstheme="minorHAnsi"/>
              </w:rPr>
            </w:pPr>
          </w:p>
        </w:tc>
      </w:tr>
      <w:tr w:rsidR="00FF05A1" w:rsidRPr="00735696" w14:paraId="21DB7409" w14:textId="77777777" w:rsidTr="46CB978C">
        <w:tc>
          <w:tcPr>
            <w:tcW w:w="9016" w:type="dxa"/>
            <w:gridSpan w:val="4"/>
          </w:tcPr>
          <w:p w14:paraId="2FFD0783" w14:textId="437BCEF7" w:rsidR="00FF05A1" w:rsidRPr="00735696" w:rsidRDefault="00FF05A1" w:rsidP="00587CB6">
            <w:pPr>
              <w:rPr>
                <w:rFonts w:cstheme="minorHAnsi"/>
                <w:b/>
                <w:bCs/>
              </w:rPr>
            </w:pPr>
            <w:r w:rsidRPr="00735696">
              <w:rPr>
                <w:rFonts w:cstheme="minorHAnsi"/>
                <w:b/>
                <w:bCs/>
              </w:rPr>
              <w:lastRenderedPageBreak/>
              <w:t>P19 Pedestrian Vehicle Separation</w:t>
            </w:r>
          </w:p>
          <w:p w14:paraId="71C196AB" w14:textId="77777777" w:rsidR="00E10A1D" w:rsidRPr="00735696" w:rsidRDefault="00E10A1D" w:rsidP="00587CB6">
            <w:pPr>
              <w:rPr>
                <w:rFonts w:cstheme="minorHAnsi"/>
              </w:rPr>
            </w:pPr>
          </w:p>
          <w:p w14:paraId="70A8194C" w14:textId="0A548932" w:rsidR="00A3538A" w:rsidRPr="00735696" w:rsidRDefault="00273C48" w:rsidP="00587CB6">
            <w:pPr>
              <w:rPr>
                <w:rFonts w:cstheme="minorHAnsi"/>
              </w:rPr>
            </w:pPr>
            <w:r w:rsidRPr="00735696">
              <w:rPr>
                <w:rFonts w:cstheme="minorHAnsi"/>
              </w:rPr>
              <w:lastRenderedPageBreak/>
              <w:t xml:space="preserve">Vans, cars and in some </w:t>
            </w:r>
            <w:r w:rsidR="008066E9" w:rsidRPr="00735696">
              <w:rPr>
                <w:rFonts w:cstheme="minorHAnsi"/>
              </w:rPr>
              <w:t>instances,</w:t>
            </w:r>
            <w:r w:rsidRPr="00735696">
              <w:rPr>
                <w:rFonts w:cstheme="minorHAnsi"/>
              </w:rPr>
              <w:t xml:space="preserve"> lorries deliver </w:t>
            </w:r>
            <w:r w:rsidR="006E367A" w:rsidRPr="00735696">
              <w:rPr>
                <w:rFonts w:cstheme="minorHAnsi"/>
              </w:rPr>
              <w:t>food to</w:t>
            </w:r>
            <w:r w:rsidR="00F22F7F" w:rsidRPr="00735696">
              <w:rPr>
                <w:rFonts w:cstheme="minorHAnsi"/>
              </w:rPr>
              <w:t>,</w:t>
            </w:r>
            <w:r w:rsidR="006E367A" w:rsidRPr="00735696">
              <w:rPr>
                <w:rFonts w:cstheme="minorHAnsi"/>
              </w:rPr>
              <w:t xml:space="preserve"> </w:t>
            </w:r>
            <w:r w:rsidRPr="00735696">
              <w:rPr>
                <w:rFonts w:cstheme="minorHAnsi"/>
              </w:rPr>
              <w:t xml:space="preserve">and collect food </w:t>
            </w:r>
            <w:r w:rsidR="006E367A" w:rsidRPr="00735696">
              <w:rPr>
                <w:rFonts w:cstheme="minorHAnsi"/>
              </w:rPr>
              <w:t xml:space="preserve">from food banks. </w:t>
            </w:r>
            <w:r w:rsidR="00801ABC" w:rsidRPr="00735696">
              <w:rPr>
                <w:rFonts w:cstheme="minorHAnsi"/>
              </w:rPr>
              <w:t>Food is also collected from supermarkets and warehouses and other locations.</w:t>
            </w:r>
            <w:r w:rsidR="005222B2" w:rsidRPr="00735696">
              <w:rPr>
                <w:rFonts w:cstheme="minorHAnsi"/>
              </w:rPr>
              <w:t xml:space="preserve"> </w:t>
            </w:r>
            <w:r w:rsidR="00A3538A" w:rsidRPr="00735696">
              <w:rPr>
                <w:rFonts w:cstheme="minorHAnsi"/>
              </w:rPr>
              <w:t xml:space="preserve">The food bank is aware </w:t>
            </w:r>
            <w:r w:rsidR="001C4212" w:rsidRPr="00735696">
              <w:rPr>
                <w:rFonts w:cstheme="minorHAnsi"/>
              </w:rPr>
              <w:t>that:</w:t>
            </w:r>
          </w:p>
          <w:p w14:paraId="476412B9" w14:textId="77777777" w:rsidR="00A3538A" w:rsidRPr="00735696" w:rsidRDefault="00A3538A" w:rsidP="00587CB6">
            <w:pPr>
              <w:rPr>
                <w:rFonts w:cstheme="minorHAnsi"/>
              </w:rPr>
            </w:pPr>
          </w:p>
          <w:p w14:paraId="0A936E94" w14:textId="77777777" w:rsidR="007E6EA4" w:rsidRPr="00735696" w:rsidRDefault="007E6EA4" w:rsidP="001C4212">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sz w:val="22"/>
                <w:szCs w:val="22"/>
              </w:rPr>
              <w:t>Every workplace must be safe for the people and vehicles using it.</w:t>
            </w:r>
          </w:p>
          <w:p w14:paraId="5505D5AB" w14:textId="77777777" w:rsidR="007E6EA4" w:rsidRPr="00735696" w:rsidRDefault="007E6EA4" w:rsidP="001C4212">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sz w:val="22"/>
                <w:szCs w:val="22"/>
              </w:rPr>
              <w:t>Workplace traffic routes must be suitable for the people and vehicles using them.</w:t>
            </w:r>
          </w:p>
          <w:p w14:paraId="5B9CA57A" w14:textId="5BE2D9E9" w:rsidR="00A3538A" w:rsidRPr="00735696" w:rsidRDefault="007E6EA4" w:rsidP="001C4212">
            <w:pPr>
              <w:pStyle w:val="BodyText"/>
              <w:numPr>
                <w:ilvl w:val="0"/>
                <w:numId w:val="11"/>
              </w:numPr>
              <w:spacing w:after="60"/>
              <w:rPr>
                <w:rFonts w:asciiTheme="minorHAnsi" w:hAnsiTheme="minorHAnsi" w:cstheme="minorHAnsi"/>
                <w:sz w:val="22"/>
                <w:szCs w:val="22"/>
              </w:rPr>
            </w:pPr>
            <w:r w:rsidRPr="00735696">
              <w:rPr>
                <w:rFonts w:asciiTheme="minorHAnsi" w:hAnsiTheme="minorHAnsi" w:cstheme="minorHAnsi"/>
                <w:sz w:val="22"/>
                <w:szCs w:val="22"/>
              </w:rPr>
              <w:t>Where vehicles and pedestrians share a traffic route, there must be enough separation between them.</w:t>
            </w:r>
          </w:p>
          <w:p w14:paraId="4352870D" w14:textId="77777777" w:rsidR="000D196B" w:rsidRPr="00735696" w:rsidRDefault="000D196B" w:rsidP="00587CB6">
            <w:pPr>
              <w:rPr>
                <w:rFonts w:cstheme="minorHAnsi"/>
              </w:rPr>
            </w:pPr>
          </w:p>
          <w:p w14:paraId="2452C036" w14:textId="5B6FEE83" w:rsidR="000D196B" w:rsidRPr="00735696" w:rsidRDefault="00CB089A" w:rsidP="00587CB6">
            <w:pPr>
              <w:rPr>
                <w:rFonts w:cstheme="minorHAnsi"/>
              </w:rPr>
            </w:pPr>
            <w:r w:rsidRPr="00735696">
              <w:rPr>
                <w:rFonts w:cstheme="minorHAnsi"/>
              </w:rPr>
              <w:t xml:space="preserve">In order to </w:t>
            </w:r>
            <w:r w:rsidR="00FF736E" w:rsidRPr="00735696">
              <w:rPr>
                <w:rFonts w:cstheme="minorHAnsi"/>
              </w:rPr>
              <w:t>provide a safe workplace</w:t>
            </w:r>
            <w:r w:rsidRPr="00735696">
              <w:rPr>
                <w:rFonts w:cstheme="minorHAnsi"/>
              </w:rPr>
              <w:t xml:space="preserve"> the food bank will follow the Health and Safety Executive (HSE) Guidance for Employers </w:t>
            </w:r>
            <w:hyperlink r:id="rId37" w:history="1">
              <w:r w:rsidRPr="00735696">
                <w:rPr>
                  <w:rStyle w:val="Hyperlink"/>
                  <w:rFonts w:cstheme="minorHAnsi"/>
                </w:rPr>
                <w:t xml:space="preserve">Workplace </w:t>
              </w:r>
              <w:r w:rsidR="00BB2B09" w:rsidRPr="00735696">
                <w:rPr>
                  <w:rStyle w:val="Hyperlink"/>
                  <w:rFonts w:cstheme="minorHAnsi"/>
                </w:rPr>
                <w:t xml:space="preserve">transport, </w:t>
              </w:r>
              <w:r w:rsidRPr="00735696">
                <w:rPr>
                  <w:rStyle w:val="Hyperlink"/>
                  <w:rFonts w:cstheme="minorHAnsi"/>
                </w:rPr>
                <w:t>Site Safety</w:t>
              </w:r>
            </w:hyperlink>
            <w:r w:rsidR="00BB2B09" w:rsidRPr="00735696">
              <w:rPr>
                <w:rFonts w:cstheme="minorHAnsi"/>
              </w:rPr>
              <w:t xml:space="preserve"> and </w:t>
            </w:r>
            <w:hyperlink r:id="rId38" w:history="1">
              <w:r w:rsidR="0035040A" w:rsidRPr="00735696">
                <w:rPr>
                  <w:rStyle w:val="Hyperlink"/>
                  <w:rFonts w:cstheme="minorHAnsi"/>
                </w:rPr>
                <w:t>Separating pedestrians and vehicles</w:t>
              </w:r>
            </w:hyperlink>
          </w:p>
          <w:p w14:paraId="5FAA430F" w14:textId="77777777" w:rsidR="00FF05A1" w:rsidRPr="00735696" w:rsidRDefault="00FF05A1" w:rsidP="00CB089A">
            <w:pPr>
              <w:rPr>
                <w:rFonts w:cstheme="minorHAnsi"/>
                <w:b/>
                <w:bCs/>
              </w:rPr>
            </w:pPr>
          </w:p>
        </w:tc>
      </w:tr>
      <w:tr w:rsidR="00587CB6" w:rsidRPr="00735696" w14:paraId="33893CCA" w14:textId="77777777" w:rsidTr="46CB978C">
        <w:tc>
          <w:tcPr>
            <w:tcW w:w="9016" w:type="dxa"/>
            <w:gridSpan w:val="4"/>
          </w:tcPr>
          <w:p w14:paraId="679E6BCC" w14:textId="4503586F" w:rsidR="00587CB6" w:rsidRPr="00735696" w:rsidRDefault="00587CB6" w:rsidP="00587CB6">
            <w:pPr>
              <w:rPr>
                <w:rFonts w:cstheme="minorHAnsi"/>
                <w:b/>
                <w:bCs/>
              </w:rPr>
            </w:pPr>
            <w:r w:rsidRPr="00735696">
              <w:rPr>
                <w:rFonts w:cstheme="minorHAnsi"/>
                <w:b/>
                <w:bCs/>
              </w:rPr>
              <w:lastRenderedPageBreak/>
              <w:t>P</w:t>
            </w:r>
            <w:r w:rsidR="00FA6F59" w:rsidRPr="00735696">
              <w:rPr>
                <w:rFonts w:cstheme="minorHAnsi"/>
                <w:b/>
                <w:bCs/>
              </w:rPr>
              <w:t>20</w:t>
            </w:r>
            <w:r w:rsidR="00224695" w:rsidRPr="00735696">
              <w:rPr>
                <w:rFonts w:cstheme="minorHAnsi"/>
                <w:b/>
                <w:bCs/>
              </w:rPr>
              <w:t xml:space="preserve"> Electrical Safety</w:t>
            </w:r>
          </w:p>
          <w:p w14:paraId="7811EF2C" w14:textId="77777777" w:rsidR="00E51F27" w:rsidRPr="00735696" w:rsidRDefault="00E51F27" w:rsidP="00587CB6">
            <w:pPr>
              <w:rPr>
                <w:rFonts w:cstheme="minorHAnsi"/>
                <w:b/>
                <w:bCs/>
              </w:rPr>
            </w:pPr>
          </w:p>
          <w:p w14:paraId="7EEE6A33" w14:textId="77777777" w:rsidR="00E51F27" w:rsidRPr="00735696" w:rsidRDefault="00E51F27" w:rsidP="00E51F27">
            <w:pPr>
              <w:pStyle w:val="BodyText"/>
              <w:rPr>
                <w:rFonts w:asciiTheme="minorHAnsi" w:hAnsiTheme="minorHAnsi" w:cstheme="minorHAnsi"/>
                <w:sz w:val="22"/>
                <w:szCs w:val="22"/>
              </w:rPr>
            </w:pPr>
            <w:r w:rsidRPr="00735696">
              <w:rPr>
                <w:rFonts w:asciiTheme="minorHAnsi" w:hAnsiTheme="minorHAnsi" w:cstheme="minorHAnsi"/>
                <w:sz w:val="22"/>
                <w:szCs w:val="22"/>
              </w:rPr>
              <w:t>Anyone using electricity or electrical equipment must be aware of the danger of electrocution, shock, burns, fire and explosion. All precautions must be taken to reduce such risks. The food bank has devised, as is reasonable, safe systems for working with electrical equipment.</w:t>
            </w:r>
          </w:p>
          <w:p w14:paraId="1B6D2D7A" w14:textId="77777777" w:rsidR="00E51F27" w:rsidRPr="00735696" w:rsidRDefault="00E51F27" w:rsidP="00E51F27">
            <w:pPr>
              <w:pStyle w:val="BodyText"/>
              <w:rPr>
                <w:rFonts w:asciiTheme="minorHAnsi" w:hAnsiTheme="minorHAnsi" w:cstheme="minorHAnsi"/>
                <w:sz w:val="22"/>
                <w:szCs w:val="22"/>
              </w:rPr>
            </w:pPr>
          </w:p>
          <w:p w14:paraId="46765A0A" w14:textId="77777777" w:rsidR="00E51F27" w:rsidRPr="00735696" w:rsidRDefault="00E51F27" w:rsidP="00E51F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Fixed wiring electrical systems are to be checked every 5 years by a local electrician. This should be organised by the food bank if the premises are owned or by the landlord. No food bank representatives are permitted to interfere with or attempt to maintain or repair fixed electrical systems. </w:t>
            </w:r>
          </w:p>
          <w:p w14:paraId="45691EBA" w14:textId="77777777" w:rsidR="00E51F27" w:rsidRPr="00735696" w:rsidRDefault="00E51F27" w:rsidP="00E51F27">
            <w:pPr>
              <w:pStyle w:val="BodyText"/>
              <w:rPr>
                <w:rFonts w:asciiTheme="minorHAnsi" w:hAnsiTheme="minorHAnsi" w:cstheme="minorHAnsi"/>
                <w:sz w:val="22"/>
                <w:szCs w:val="22"/>
              </w:rPr>
            </w:pPr>
          </w:p>
          <w:p w14:paraId="6CCCB164" w14:textId="5A71490E" w:rsidR="00E51F27" w:rsidRPr="00735696" w:rsidRDefault="00E51F27" w:rsidP="00E51F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Representatives are to report any fault or defect in fixed or portable electrical equipment to the </w:t>
            </w:r>
            <w:r w:rsidR="00B069ED" w:rsidRPr="00B069ED">
              <w:rPr>
                <w:rFonts w:asciiTheme="minorHAnsi" w:hAnsiTheme="minorHAnsi" w:cstheme="minorHAnsi"/>
                <w:sz w:val="22"/>
                <w:szCs w:val="22"/>
              </w:rPr>
              <w:t xml:space="preserve">Project Manager or Warehouse Manager </w:t>
            </w:r>
            <w:r w:rsidRPr="00735696">
              <w:rPr>
                <w:rFonts w:asciiTheme="minorHAnsi" w:hAnsiTheme="minorHAnsi" w:cstheme="minorHAnsi"/>
                <w:sz w:val="22"/>
                <w:szCs w:val="22"/>
              </w:rPr>
              <w:t>who should then isolate the equipment until it is repaired. Representatives must not replace fuses as the cause of failure may not have been identified.</w:t>
            </w:r>
            <w:r w:rsidR="00146321" w:rsidRPr="00735696">
              <w:rPr>
                <w:rFonts w:asciiTheme="minorHAnsi" w:hAnsiTheme="minorHAnsi" w:cstheme="minorHAnsi"/>
                <w:sz w:val="22"/>
                <w:szCs w:val="22"/>
              </w:rPr>
              <w:t xml:space="preserve"> They will also put notices on faulty equipment to state that it should not be used, or the notice removed.</w:t>
            </w:r>
          </w:p>
          <w:p w14:paraId="03BE31C8" w14:textId="77777777" w:rsidR="00E51F27" w:rsidRPr="00735696" w:rsidRDefault="00E51F27" w:rsidP="00E51F27">
            <w:pPr>
              <w:pStyle w:val="BodyText"/>
              <w:rPr>
                <w:rFonts w:asciiTheme="minorHAnsi" w:hAnsiTheme="minorHAnsi" w:cstheme="minorHAnsi"/>
                <w:sz w:val="22"/>
                <w:szCs w:val="22"/>
              </w:rPr>
            </w:pPr>
          </w:p>
          <w:p w14:paraId="3288813A" w14:textId="77777777" w:rsidR="00E51F27" w:rsidRPr="00735696" w:rsidRDefault="00E51F27" w:rsidP="00E51F27">
            <w:pPr>
              <w:pStyle w:val="BodyText"/>
              <w:rPr>
                <w:rFonts w:asciiTheme="minorHAnsi" w:hAnsiTheme="minorHAnsi" w:cstheme="minorHAnsi"/>
                <w:sz w:val="22"/>
                <w:szCs w:val="22"/>
              </w:rPr>
            </w:pPr>
            <w:r w:rsidRPr="00735696">
              <w:rPr>
                <w:rFonts w:asciiTheme="minorHAnsi" w:hAnsiTheme="minorHAnsi" w:cstheme="minorHAnsi"/>
                <w:sz w:val="22"/>
                <w:szCs w:val="22"/>
              </w:rPr>
              <w:t>All portable or moveable electrical equipment is to be registered and checked for electrical safety annually.  Records are to be kept showing serial numbers, location and date of last check, and equipment should be labelled accordingly. Out of date equipment should not be used.</w:t>
            </w:r>
          </w:p>
          <w:p w14:paraId="39D2510F" w14:textId="77777777" w:rsidR="00E51F27" w:rsidRPr="00735696" w:rsidRDefault="00E51F27" w:rsidP="00E51F27">
            <w:pPr>
              <w:pStyle w:val="BodyText"/>
              <w:rPr>
                <w:rFonts w:asciiTheme="minorHAnsi" w:hAnsiTheme="minorHAnsi" w:cstheme="minorHAnsi"/>
                <w:sz w:val="22"/>
                <w:szCs w:val="22"/>
              </w:rPr>
            </w:pPr>
          </w:p>
          <w:p w14:paraId="547C6EC3" w14:textId="77777777" w:rsidR="00E51F27" w:rsidRPr="00735696" w:rsidRDefault="00E51F27" w:rsidP="00E51F27">
            <w:pPr>
              <w:pStyle w:val="BodyText"/>
              <w:rPr>
                <w:rFonts w:asciiTheme="minorHAnsi" w:hAnsiTheme="minorHAnsi" w:cstheme="minorHAnsi"/>
                <w:sz w:val="22"/>
                <w:szCs w:val="22"/>
              </w:rPr>
            </w:pPr>
            <w:r w:rsidRPr="00735696">
              <w:rPr>
                <w:rFonts w:asciiTheme="minorHAnsi" w:hAnsiTheme="minorHAnsi" w:cstheme="minorHAnsi"/>
                <w:sz w:val="22"/>
                <w:szCs w:val="22"/>
              </w:rPr>
              <w:t>Electrical overload should be avoided: in principle only one item should be connected to one plug or extension cable. Multiple extensions should not be used if the possible combined power requirement exceeds 3kw. In addition, care must be taken in using extension cables to avoid a tripping hazard, and ensure they are properly routed away from heat sources or sharp edges.</w:t>
            </w:r>
          </w:p>
          <w:p w14:paraId="44B1FF2A" w14:textId="77777777" w:rsidR="00E51F27" w:rsidRPr="00735696" w:rsidRDefault="00E51F27" w:rsidP="00E51F27">
            <w:pPr>
              <w:pStyle w:val="BodyText"/>
              <w:rPr>
                <w:rFonts w:asciiTheme="minorHAnsi" w:hAnsiTheme="minorHAnsi" w:cstheme="minorHAnsi"/>
                <w:sz w:val="22"/>
                <w:szCs w:val="22"/>
              </w:rPr>
            </w:pPr>
          </w:p>
          <w:p w14:paraId="1CD9B922" w14:textId="1D63A955" w:rsidR="00450AAF" w:rsidRPr="00735696" w:rsidRDefault="00E51F27" w:rsidP="00E51F27">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Representatives can contribute to safe working by:</w:t>
            </w:r>
          </w:p>
          <w:p w14:paraId="60E94B60" w14:textId="7E481DF8" w:rsidR="00E51F27" w:rsidRPr="00735696" w:rsidRDefault="00E51F27">
            <w:pPr>
              <w:pStyle w:val="BodyText"/>
              <w:numPr>
                <w:ilvl w:val="0"/>
                <w:numId w:val="15"/>
              </w:numPr>
              <w:spacing w:after="60"/>
              <w:rPr>
                <w:rFonts w:asciiTheme="minorHAnsi" w:hAnsiTheme="minorHAnsi" w:cstheme="minorHAnsi"/>
                <w:sz w:val="22"/>
                <w:szCs w:val="22"/>
              </w:rPr>
            </w:pPr>
            <w:r w:rsidRPr="00735696">
              <w:rPr>
                <w:rFonts w:asciiTheme="minorHAnsi" w:hAnsiTheme="minorHAnsi" w:cstheme="minorHAnsi"/>
                <w:sz w:val="22"/>
                <w:szCs w:val="22"/>
              </w:rPr>
              <w:t xml:space="preserve">Using equipment only as described in the manufacturer’s instructions and with due regard to the safety of themselves and others. Seek training when appropriate. </w:t>
            </w:r>
          </w:p>
          <w:p w14:paraId="70FD8D65" w14:textId="2FB2AE81" w:rsidR="00E51F27" w:rsidRPr="00735696" w:rsidRDefault="00E51F27">
            <w:pPr>
              <w:pStyle w:val="BodyText"/>
              <w:numPr>
                <w:ilvl w:val="0"/>
                <w:numId w:val="15"/>
              </w:numPr>
              <w:spacing w:after="60"/>
              <w:rPr>
                <w:rFonts w:asciiTheme="minorHAnsi" w:hAnsiTheme="minorHAnsi" w:cstheme="minorHAnsi"/>
                <w:sz w:val="22"/>
                <w:szCs w:val="22"/>
              </w:rPr>
            </w:pPr>
            <w:r w:rsidRPr="00735696">
              <w:rPr>
                <w:rFonts w:asciiTheme="minorHAnsi" w:hAnsiTheme="minorHAnsi" w:cstheme="minorHAnsi"/>
                <w:sz w:val="22"/>
                <w:szCs w:val="22"/>
              </w:rPr>
              <w:t>Never use electrical equipment with wet hands and keep liquids (especially hot beverages) clear of electrical equipment.</w:t>
            </w:r>
          </w:p>
          <w:p w14:paraId="4A264EA2" w14:textId="45AC21E6" w:rsidR="00E51F27" w:rsidRPr="00735696" w:rsidRDefault="00E51F27">
            <w:pPr>
              <w:pStyle w:val="BodyText"/>
              <w:numPr>
                <w:ilvl w:val="0"/>
                <w:numId w:val="15"/>
              </w:numPr>
              <w:spacing w:after="60"/>
              <w:rPr>
                <w:rFonts w:asciiTheme="minorHAnsi" w:hAnsiTheme="minorHAnsi" w:cstheme="minorHAnsi"/>
                <w:sz w:val="22"/>
                <w:szCs w:val="22"/>
              </w:rPr>
            </w:pPr>
            <w:r w:rsidRPr="00735696">
              <w:rPr>
                <w:rFonts w:asciiTheme="minorHAnsi" w:hAnsiTheme="minorHAnsi" w:cstheme="minorHAnsi"/>
                <w:sz w:val="22"/>
                <w:szCs w:val="22"/>
              </w:rPr>
              <w:t xml:space="preserve">Reporting faults promptly to the </w:t>
            </w:r>
            <w:r w:rsidR="00B069ED" w:rsidRPr="00B069ED">
              <w:rPr>
                <w:rFonts w:asciiTheme="minorHAnsi" w:hAnsiTheme="minorHAnsi" w:cstheme="minorHAnsi"/>
                <w:sz w:val="22"/>
                <w:szCs w:val="22"/>
              </w:rPr>
              <w:t>Project Manager or Warehouse Manager</w:t>
            </w:r>
          </w:p>
          <w:p w14:paraId="3AA368E8" w14:textId="74DD44A1" w:rsidR="00E51F27" w:rsidRPr="00735696" w:rsidRDefault="00E51F27">
            <w:pPr>
              <w:pStyle w:val="BodyText"/>
              <w:numPr>
                <w:ilvl w:val="0"/>
                <w:numId w:val="15"/>
              </w:numPr>
              <w:spacing w:after="60"/>
              <w:rPr>
                <w:rFonts w:asciiTheme="minorHAnsi" w:hAnsiTheme="minorHAnsi" w:cstheme="minorHAnsi"/>
                <w:sz w:val="22"/>
                <w:szCs w:val="22"/>
              </w:rPr>
            </w:pPr>
            <w:r w:rsidRPr="00735696">
              <w:rPr>
                <w:rFonts w:asciiTheme="minorHAnsi" w:hAnsiTheme="minorHAnsi" w:cstheme="minorHAnsi"/>
                <w:sz w:val="22"/>
                <w:szCs w:val="22"/>
              </w:rPr>
              <w:t xml:space="preserve">Looking out for faults or potential risks as follows: </w:t>
            </w:r>
          </w:p>
          <w:p w14:paraId="29FC4DC5" w14:textId="77777777" w:rsidR="00E51F27" w:rsidRPr="00735696" w:rsidRDefault="00E51F27">
            <w:pPr>
              <w:pStyle w:val="BodyText"/>
              <w:numPr>
                <w:ilvl w:val="0"/>
                <w:numId w:val="2"/>
              </w:numPr>
              <w:ind w:left="1701" w:hanging="425"/>
              <w:rPr>
                <w:rFonts w:asciiTheme="minorHAnsi" w:hAnsiTheme="minorHAnsi" w:cstheme="minorHAnsi"/>
                <w:sz w:val="22"/>
                <w:szCs w:val="22"/>
              </w:rPr>
            </w:pPr>
            <w:r w:rsidRPr="00735696">
              <w:rPr>
                <w:rFonts w:asciiTheme="minorHAnsi" w:hAnsiTheme="minorHAnsi" w:cstheme="minorHAnsi"/>
                <w:sz w:val="22"/>
                <w:szCs w:val="22"/>
              </w:rPr>
              <w:t>Damage to insulation on cables</w:t>
            </w:r>
          </w:p>
          <w:p w14:paraId="4F404EF7" w14:textId="77777777" w:rsidR="00E51F27" w:rsidRPr="00735696" w:rsidRDefault="00E51F27">
            <w:pPr>
              <w:pStyle w:val="BodyText"/>
              <w:numPr>
                <w:ilvl w:val="0"/>
                <w:numId w:val="2"/>
              </w:numPr>
              <w:ind w:left="1701" w:hanging="425"/>
              <w:rPr>
                <w:rFonts w:asciiTheme="minorHAnsi" w:hAnsiTheme="minorHAnsi" w:cstheme="minorHAnsi"/>
                <w:sz w:val="22"/>
                <w:szCs w:val="22"/>
              </w:rPr>
            </w:pPr>
            <w:r w:rsidRPr="00735696">
              <w:rPr>
                <w:rFonts w:asciiTheme="minorHAnsi" w:hAnsiTheme="minorHAnsi" w:cstheme="minorHAnsi"/>
                <w:sz w:val="22"/>
                <w:szCs w:val="22"/>
              </w:rPr>
              <w:t>Damage to plug</w:t>
            </w:r>
          </w:p>
          <w:p w14:paraId="71222FBF" w14:textId="77777777" w:rsidR="00E51F27" w:rsidRPr="00735696" w:rsidRDefault="00E51F27">
            <w:pPr>
              <w:pStyle w:val="BodyText"/>
              <w:numPr>
                <w:ilvl w:val="0"/>
                <w:numId w:val="2"/>
              </w:numPr>
              <w:ind w:left="1701" w:hanging="425"/>
              <w:rPr>
                <w:rFonts w:asciiTheme="minorHAnsi" w:hAnsiTheme="minorHAnsi" w:cstheme="minorHAnsi"/>
                <w:sz w:val="22"/>
                <w:szCs w:val="22"/>
              </w:rPr>
            </w:pPr>
            <w:r w:rsidRPr="00735696">
              <w:rPr>
                <w:rFonts w:asciiTheme="minorHAnsi" w:hAnsiTheme="minorHAnsi" w:cstheme="minorHAnsi"/>
                <w:sz w:val="22"/>
                <w:szCs w:val="22"/>
              </w:rPr>
              <w:t>Exposed wires or loose connections</w:t>
            </w:r>
          </w:p>
          <w:p w14:paraId="478EA04E" w14:textId="77777777" w:rsidR="00E51F27" w:rsidRPr="00735696" w:rsidRDefault="00E51F27">
            <w:pPr>
              <w:pStyle w:val="BodyText"/>
              <w:numPr>
                <w:ilvl w:val="0"/>
                <w:numId w:val="2"/>
              </w:numPr>
              <w:ind w:left="1701" w:hanging="425"/>
              <w:rPr>
                <w:rFonts w:asciiTheme="minorHAnsi" w:hAnsiTheme="minorHAnsi" w:cstheme="minorHAnsi"/>
                <w:sz w:val="22"/>
                <w:szCs w:val="22"/>
              </w:rPr>
            </w:pPr>
            <w:r w:rsidRPr="00735696">
              <w:rPr>
                <w:rFonts w:asciiTheme="minorHAnsi" w:hAnsiTheme="minorHAnsi" w:cstheme="minorHAnsi"/>
                <w:sz w:val="22"/>
                <w:szCs w:val="22"/>
              </w:rPr>
              <w:lastRenderedPageBreak/>
              <w:t>Overheating</w:t>
            </w:r>
          </w:p>
          <w:p w14:paraId="61C5D37C" w14:textId="0C5CF838" w:rsidR="00E51F27" w:rsidRPr="00735696" w:rsidRDefault="00E51F27" w:rsidP="00587CB6">
            <w:pPr>
              <w:pStyle w:val="BodyText"/>
              <w:numPr>
                <w:ilvl w:val="0"/>
                <w:numId w:val="2"/>
              </w:numPr>
              <w:ind w:left="1701" w:hanging="425"/>
              <w:rPr>
                <w:rFonts w:asciiTheme="minorHAnsi" w:hAnsiTheme="minorHAnsi" w:cstheme="minorHAnsi"/>
                <w:sz w:val="22"/>
                <w:szCs w:val="22"/>
              </w:rPr>
            </w:pPr>
            <w:r w:rsidRPr="00735696">
              <w:rPr>
                <w:rFonts w:asciiTheme="minorHAnsi" w:hAnsiTheme="minorHAnsi" w:cstheme="minorHAnsi"/>
                <w:sz w:val="22"/>
                <w:szCs w:val="22"/>
              </w:rPr>
              <w:t>Overloaded plugs on extension cables</w:t>
            </w:r>
          </w:p>
          <w:p w14:paraId="57460060" w14:textId="30B78F32" w:rsidR="00E51F27" w:rsidRPr="00735696" w:rsidRDefault="00E51F27" w:rsidP="00587CB6">
            <w:pPr>
              <w:rPr>
                <w:rFonts w:cstheme="minorHAnsi"/>
              </w:rPr>
            </w:pPr>
          </w:p>
        </w:tc>
      </w:tr>
      <w:tr w:rsidR="00587CB6" w:rsidRPr="00735696" w14:paraId="316BB361" w14:textId="77777777" w:rsidTr="46CB978C">
        <w:tc>
          <w:tcPr>
            <w:tcW w:w="9016" w:type="dxa"/>
            <w:gridSpan w:val="4"/>
          </w:tcPr>
          <w:p w14:paraId="0F1FFAC7" w14:textId="74B50629" w:rsidR="00E51F27" w:rsidRPr="00735696" w:rsidRDefault="00587CB6" w:rsidP="00E51F27">
            <w:pPr>
              <w:rPr>
                <w:rFonts w:cstheme="minorHAnsi"/>
                <w:b/>
                <w:bCs/>
              </w:rPr>
            </w:pPr>
            <w:r w:rsidRPr="00735696">
              <w:rPr>
                <w:rFonts w:cstheme="minorHAnsi"/>
                <w:b/>
                <w:bCs/>
              </w:rPr>
              <w:lastRenderedPageBreak/>
              <w:t>P</w:t>
            </w:r>
            <w:r w:rsidR="00FA6F59" w:rsidRPr="00735696">
              <w:rPr>
                <w:rFonts w:cstheme="minorHAnsi"/>
                <w:b/>
                <w:bCs/>
              </w:rPr>
              <w:t>2</w:t>
            </w:r>
            <w:r w:rsidR="00443BBD" w:rsidRPr="00735696">
              <w:rPr>
                <w:rFonts w:cstheme="minorHAnsi"/>
                <w:b/>
                <w:bCs/>
              </w:rPr>
              <w:t>1</w:t>
            </w:r>
            <w:r w:rsidR="00224695" w:rsidRPr="00735696">
              <w:rPr>
                <w:rFonts w:cstheme="minorHAnsi"/>
                <w:b/>
                <w:bCs/>
              </w:rPr>
              <w:t xml:space="preserve"> Electricity Related Injury</w:t>
            </w:r>
          </w:p>
          <w:p w14:paraId="4913C8BE" w14:textId="77777777" w:rsidR="00E51F27" w:rsidRPr="00735696" w:rsidRDefault="00E51F27" w:rsidP="00E51F27">
            <w:pPr>
              <w:rPr>
                <w:rFonts w:cstheme="minorHAnsi"/>
              </w:rPr>
            </w:pPr>
          </w:p>
          <w:p w14:paraId="2EBA072E" w14:textId="5AB0140D" w:rsidR="00450AAF" w:rsidRPr="00735696" w:rsidRDefault="00E51F27" w:rsidP="00E51F27">
            <w:pPr>
              <w:spacing w:after="60"/>
              <w:rPr>
                <w:rFonts w:cstheme="minorHAnsi"/>
              </w:rPr>
            </w:pPr>
            <w:r w:rsidRPr="00735696">
              <w:rPr>
                <w:rFonts w:cstheme="minorHAnsi"/>
              </w:rPr>
              <w:t>In the event of a person suffering an electric shock it is important to:</w:t>
            </w:r>
          </w:p>
          <w:p w14:paraId="2C40FF56" w14:textId="77777777" w:rsidR="00E51F27" w:rsidRPr="00735696" w:rsidRDefault="00E51F27">
            <w:pPr>
              <w:pStyle w:val="BodyText"/>
              <w:numPr>
                <w:ilvl w:val="0"/>
                <w:numId w:val="14"/>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Turn off the power and (if possible) isolate the supply. Do not touch the person until this is done. Where this is not feasible use a non-conducting object such a wooden broom handle to remove the live cable/item from the person. </w:t>
            </w:r>
          </w:p>
          <w:p w14:paraId="549051B2" w14:textId="1179EF64" w:rsidR="00E51F27" w:rsidRPr="00735696" w:rsidRDefault="00E51F27" w:rsidP="0445A127">
            <w:pPr>
              <w:pStyle w:val="BodyText"/>
              <w:numPr>
                <w:ilvl w:val="0"/>
                <w:numId w:val="14"/>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Call either a fully trained </w:t>
            </w:r>
            <w:r w:rsidR="00146321" w:rsidRPr="00735696">
              <w:rPr>
                <w:rFonts w:asciiTheme="minorHAnsi" w:hAnsiTheme="minorHAnsi" w:cstheme="minorHAnsi"/>
                <w:sz w:val="22"/>
                <w:szCs w:val="22"/>
              </w:rPr>
              <w:t>F</w:t>
            </w:r>
            <w:r w:rsidRPr="00735696">
              <w:rPr>
                <w:rFonts w:asciiTheme="minorHAnsi" w:hAnsiTheme="minorHAnsi" w:cstheme="minorHAnsi"/>
                <w:sz w:val="22"/>
                <w:szCs w:val="22"/>
              </w:rPr>
              <w:t xml:space="preserve">irst </w:t>
            </w:r>
            <w:r w:rsidR="00146321" w:rsidRPr="00735696">
              <w:rPr>
                <w:rFonts w:asciiTheme="minorHAnsi" w:hAnsiTheme="minorHAnsi" w:cstheme="minorHAnsi"/>
                <w:sz w:val="22"/>
                <w:szCs w:val="22"/>
              </w:rPr>
              <w:t>A</w:t>
            </w:r>
            <w:r w:rsidRPr="00735696">
              <w:rPr>
                <w:rFonts w:asciiTheme="minorHAnsi" w:hAnsiTheme="minorHAnsi" w:cstheme="minorHAnsi"/>
                <w:sz w:val="22"/>
                <w:szCs w:val="22"/>
              </w:rPr>
              <w:t>ider, or the person responsible for getting medical assistance. Allow that person to take charge in the case of injury.</w:t>
            </w:r>
          </w:p>
          <w:p w14:paraId="3F9AF022" w14:textId="77777777" w:rsidR="00E51F27" w:rsidRPr="00735696" w:rsidRDefault="00E51F27">
            <w:pPr>
              <w:pStyle w:val="BodyText"/>
              <w:numPr>
                <w:ilvl w:val="0"/>
                <w:numId w:val="14"/>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Seek medical help immediately if the victim is unconscious.</w:t>
            </w:r>
          </w:p>
          <w:p w14:paraId="35FB135B" w14:textId="77777777" w:rsidR="00E51F27" w:rsidRPr="00735696" w:rsidRDefault="00E51F27">
            <w:pPr>
              <w:pStyle w:val="BodyText"/>
              <w:numPr>
                <w:ilvl w:val="0"/>
                <w:numId w:val="14"/>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Cool minor burns with water and cover with a clean dry cloth or dressing.</w:t>
            </w:r>
          </w:p>
          <w:p w14:paraId="39CF072F" w14:textId="77777777" w:rsidR="00224695" w:rsidRPr="005716C0" w:rsidRDefault="00E51F27" w:rsidP="005716C0">
            <w:pPr>
              <w:pStyle w:val="BodyText"/>
              <w:numPr>
                <w:ilvl w:val="0"/>
                <w:numId w:val="14"/>
              </w:numPr>
              <w:spacing w:after="60"/>
              <w:ind w:left="714" w:hanging="357"/>
              <w:rPr>
                <w:rFonts w:cstheme="minorHAnsi"/>
              </w:rPr>
            </w:pPr>
            <w:r w:rsidRPr="00735696">
              <w:rPr>
                <w:rFonts w:asciiTheme="minorHAnsi" w:hAnsiTheme="minorHAnsi" w:cstheme="minorHAnsi"/>
                <w:sz w:val="22"/>
                <w:szCs w:val="22"/>
              </w:rPr>
              <w:t xml:space="preserve">Report the incident to the </w:t>
            </w:r>
            <w:r w:rsidR="005716C0" w:rsidRPr="00B069ED">
              <w:rPr>
                <w:rFonts w:asciiTheme="minorHAnsi" w:hAnsiTheme="minorHAnsi" w:cstheme="minorHAnsi"/>
                <w:sz w:val="22"/>
                <w:szCs w:val="22"/>
              </w:rPr>
              <w:t>Project M</w:t>
            </w:r>
            <w:r w:rsidR="005716C0" w:rsidRPr="005716C0">
              <w:rPr>
                <w:rFonts w:asciiTheme="minorHAnsi" w:hAnsiTheme="minorHAnsi" w:cstheme="minorHAnsi"/>
                <w:sz w:val="22"/>
                <w:szCs w:val="22"/>
              </w:rPr>
              <w:t>anager or Warehouse Manager</w:t>
            </w:r>
            <w:r w:rsidR="005716C0">
              <w:rPr>
                <w:rFonts w:asciiTheme="minorHAnsi" w:hAnsiTheme="minorHAnsi" w:cstheme="minorHAnsi"/>
                <w:sz w:val="22"/>
                <w:szCs w:val="22"/>
              </w:rPr>
              <w:t>.</w:t>
            </w:r>
          </w:p>
          <w:p w14:paraId="6C37BD72" w14:textId="4AA9C183" w:rsidR="005716C0" w:rsidRPr="005716C0" w:rsidRDefault="005716C0" w:rsidP="005716C0">
            <w:pPr>
              <w:pStyle w:val="BodyText"/>
              <w:spacing w:after="60"/>
              <w:ind w:left="714"/>
              <w:rPr>
                <w:rFonts w:cstheme="minorHAnsi"/>
              </w:rPr>
            </w:pPr>
          </w:p>
        </w:tc>
      </w:tr>
      <w:tr w:rsidR="00587CB6" w:rsidRPr="00735696" w14:paraId="7DFCD029" w14:textId="77777777" w:rsidTr="46CB978C">
        <w:tc>
          <w:tcPr>
            <w:tcW w:w="9016" w:type="dxa"/>
            <w:gridSpan w:val="4"/>
          </w:tcPr>
          <w:p w14:paraId="62BD52CE" w14:textId="088049F0" w:rsidR="00E51F27" w:rsidRPr="00735696" w:rsidRDefault="00587CB6" w:rsidP="00E51F27">
            <w:pPr>
              <w:rPr>
                <w:rFonts w:cstheme="minorHAnsi"/>
                <w:b/>
                <w:bCs/>
              </w:rPr>
            </w:pPr>
            <w:r w:rsidRPr="00735696">
              <w:rPr>
                <w:rFonts w:cstheme="minorHAnsi"/>
                <w:b/>
                <w:bCs/>
              </w:rPr>
              <w:t>P</w:t>
            </w:r>
            <w:r w:rsidR="008D63FA" w:rsidRPr="00735696">
              <w:rPr>
                <w:rFonts w:cstheme="minorHAnsi"/>
                <w:b/>
                <w:bCs/>
              </w:rPr>
              <w:t>2</w:t>
            </w:r>
            <w:r w:rsidR="00443BBD" w:rsidRPr="00735696">
              <w:rPr>
                <w:rFonts w:cstheme="minorHAnsi"/>
                <w:b/>
                <w:bCs/>
              </w:rPr>
              <w:t>2</w:t>
            </w:r>
            <w:r w:rsidR="00224695" w:rsidRPr="00735696">
              <w:rPr>
                <w:rFonts w:cstheme="minorHAnsi"/>
                <w:b/>
                <w:bCs/>
              </w:rPr>
              <w:t xml:space="preserve"> C</w:t>
            </w:r>
            <w:r w:rsidR="00655253" w:rsidRPr="00735696">
              <w:rPr>
                <w:rFonts w:cstheme="minorHAnsi"/>
                <w:b/>
                <w:bCs/>
              </w:rPr>
              <w:t>ontrol</w:t>
            </w:r>
            <w:r w:rsidR="00224695" w:rsidRPr="00735696">
              <w:rPr>
                <w:rFonts w:cstheme="minorHAnsi"/>
                <w:b/>
                <w:bCs/>
              </w:rPr>
              <w:t xml:space="preserve"> of Substances Hazardous to Health (COSHH)</w:t>
            </w:r>
          </w:p>
          <w:p w14:paraId="72F7E7F7" w14:textId="77777777" w:rsidR="00E51F27" w:rsidRPr="00735696" w:rsidRDefault="00E51F27" w:rsidP="00E51F27">
            <w:pPr>
              <w:rPr>
                <w:rFonts w:cstheme="minorHAnsi"/>
              </w:rPr>
            </w:pPr>
          </w:p>
          <w:p w14:paraId="58611054" w14:textId="141E8C45" w:rsidR="00E51F27" w:rsidRPr="00735696" w:rsidRDefault="00E51F27" w:rsidP="00E51F27">
            <w:pPr>
              <w:rPr>
                <w:rFonts w:cstheme="minorHAnsi"/>
              </w:rPr>
            </w:pPr>
            <w:r w:rsidRPr="00735696">
              <w:rPr>
                <w:rFonts w:cstheme="minorHAnsi"/>
              </w:rPr>
              <w:t>Some substances in use at the food bank may cause injury or damage to health if spilt or used inappropriately. In a food bank circumstance, this will primarily relate to items like bleach or cleaning products that can irritate the skin and eyes or cause harm if ingested. In principle:</w:t>
            </w:r>
          </w:p>
          <w:p w14:paraId="1738EB67" w14:textId="77777777" w:rsidR="00655253" w:rsidRPr="00735696" w:rsidRDefault="00655253" w:rsidP="00E51F27">
            <w:pPr>
              <w:rPr>
                <w:rFonts w:cstheme="minorHAnsi"/>
                <w:b/>
                <w:bCs/>
              </w:rPr>
            </w:pPr>
          </w:p>
          <w:p w14:paraId="1EBC4EAB" w14:textId="54EBE91C" w:rsidR="00E51F27" w:rsidRPr="00735696" w:rsidRDefault="00E51F27" w:rsidP="0445A127">
            <w:pPr>
              <w:pStyle w:val="BodyText"/>
              <w:numPr>
                <w:ilvl w:val="0"/>
                <w:numId w:val="16"/>
              </w:numPr>
              <w:spacing w:after="120"/>
              <w:rPr>
                <w:rFonts w:asciiTheme="minorHAnsi" w:hAnsiTheme="minorHAnsi" w:cstheme="minorHAnsi"/>
                <w:sz w:val="22"/>
                <w:szCs w:val="22"/>
              </w:rPr>
            </w:pPr>
            <w:r w:rsidRPr="00735696">
              <w:rPr>
                <w:rFonts w:asciiTheme="minorHAnsi" w:hAnsiTheme="minorHAnsi" w:cstheme="minorHAnsi"/>
                <w:sz w:val="22"/>
                <w:szCs w:val="22"/>
              </w:rPr>
              <w:t>All substances must have a safety data</w:t>
            </w:r>
            <w:r w:rsidR="6E1FDFA5" w:rsidRPr="00735696">
              <w:rPr>
                <w:rFonts w:asciiTheme="minorHAnsi" w:hAnsiTheme="minorHAnsi" w:cstheme="minorHAnsi"/>
                <w:sz w:val="22"/>
                <w:szCs w:val="22"/>
              </w:rPr>
              <w:t xml:space="preserve"> </w:t>
            </w:r>
            <w:r w:rsidRPr="00735696">
              <w:rPr>
                <w:rFonts w:asciiTheme="minorHAnsi" w:hAnsiTheme="minorHAnsi" w:cstheme="minorHAnsi"/>
                <w:sz w:val="22"/>
                <w:szCs w:val="22"/>
              </w:rPr>
              <w:t xml:space="preserve">sheet provided by the manufacturer/supplier from which a COSHH assessment can be carried out. This is normally provided by the manufacture of the product when requested from their website. </w:t>
            </w:r>
          </w:p>
          <w:p w14:paraId="3922BC08" w14:textId="77777777" w:rsidR="00E51F27" w:rsidRPr="00735696" w:rsidRDefault="00E51F27">
            <w:pPr>
              <w:pStyle w:val="BodyText"/>
              <w:numPr>
                <w:ilvl w:val="0"/>
                <w:numId w:val="16"/>
              </w:numPr>
              <w:spacing w:after="120"/>
              <w:rPr>
                <w:rFonts w:asciiTheme="minorHAnsi" w:hAnsiTheme="minorHAnsi" w:cstheme="minorHAnsi"/>
                <w:sz w:val="22"/>
                <w:szCs w:val="22"/>
              </w:rPr>
            </w:pPr>
            <w:r w:rsidRPr="00735696">
              <w:rPr>
                <w:rFonts w:asciiTheme="minorHAnsi" w:hAnsiTheme="minorHAnsi" w:cstheme="minorHAnsi"/>
                <w:sz w:val="22"/>
                <w:szCs w:val="22"/>
              </w:rPr>
              <w:t>All substances hazardous to health must be stored securely and made only available for use by those who use them for the task for which they were obtained.</w:t>
            </w:r>
          </w:p>
          <w:p w14:paraId="04944472" w14:textId="77777777" w:rsidR="00E51F27" w:rsidRPr="00735696" w:rsidRDefault="00E51F27">
            <w:pPr>
              <w:pStyle w:val="BodyText"/>
              <w:numPr>
                <w:ilvl w:val="0"/>
                <w:numId w:val="16"/>
              </w:numPr>
              <w:spacing w:after="120"/>
              <w:rPr>
                <w:rFonts w:asciiTheme="minorHAnsi" w:hAnsiTheme="minorHAnsi" w:cstheme="minorHAnsi"/>
                <w:sz w:val="22"/>
                <w:szCs w:val="22"/>
              </w:rPr>
            </w:pPr>
            <w:r w:rsidRPr="00735696">
              <w:rPr>
                <w:rFonts w:asciiTheme="minorHAnsi" w:hAnsiTheme="minorHAnsi" w:cstheme="minorHAnsi"/>
                <w:sz w:val="22"/>
                <w:szCs w:val="22"/>
              </w:rPr>
              <w:t xml:space="preserve">A risk assessment should be undertaken to identify any hazards, even in items like general cleaning products and household goods. A template risk assessment can be </w:t>
            </w:r>
            <w:hyperlink r:id="rId39" w:history="1">
              <w:r w:rsidRPr="00735696">
                <w:rPr>
                  <w:rStyle w:val="Hyperlink"/>
                  <w:rFonts w:asciiTheme="minorHAnsi" w:hAnsiTheme="minorHAnsi" w:cstheme="minorHAnsi"/>
                  <w:sz w:val="22"/>
                  <w:szCs w:val="22"/>
                </w:rPr>
                <w:t>found here.</w:t>
              </w:r>
            </w:hyperlink>
          </w:p>
          <w:p w14:paraId="47126C1B" w14:textId="026D7421" w:rsidR="00E51F27" w:rsidRPr="00735696" w:rsidRDefault="00604996" w:rsidP="0445A127">
            <w:pPr>
              <w:pStyle w:val="BodyText"/>
              <w:numPr>
                <w:ilvl w:val="0"/>
                <w:numId w:val="16"/>
              </w:numPr>
              <w:spacing w:after="120"/>
              <w:rPr>
                <w:rFonts w:asciiTheme="minorHAnsi" w:hAnsiTheme="minorHAnsi" w:cstheme="minorHAnsi"/>
                <w:b/>
                <w:bCs/>
                <w:sz w:val="22"/>
                <w:szCs w:val="22"/>
              </w:rPr>
            </w:pPr>
            <w:r w:rsidRPr="00735696">
              <w:rPr>
                <w:rFonts w:asciiTheme="minorHAnsi" w:hAnsiTheme="minorHAnsi" w:cstheme="minorHAnsi"/>
                <w:sz w:val="22"/>
                <w:szCs w:val="22"/>
              </w:rPr>
              <w:t xml:space="preserve">Representatives </w:t>
            </w:r>
            <w:r w:rsidR="00E51F27" w:rsidRPr="00735696">
              <w:rPr>
                <w:rFonts w:asciiTheme="minorHAnsi" w:hAnsiTheme="minorHAnsi" w:cstheme="minorHAnsi"/>
                <w:sz w:val="22"/>
                <w:szCs w:val="22"/>
              </w:rPr>
              <w:t>using these substances must be made aware of the correct use of the substances, risk they present, and the immediate treatment if inadvertently put at risk due to spillage or inappropriate use.</w:t>
            </w:r>
          </w:p>
          <w:p w14:paraId="5FCAB133" w14:textId="5028BDDB" w:rsidR="00F37327" w:rsidRPr="00735696" w:rsidRDefault="00E51F27" w:rsidP="00F37327">
            <w:pPr>
              <w:pStyle w:val="BodyText"/>
              <w:numPr>
                <w:ilvl w:val="0"/>
                <w:numId w:val="16"/>
              </w:numPr>
              <w:spacing w:after="120"/>
              <w:rPr>
                <w:rFonts w:asciiTheme="minorHAnsi" w:hAnsiTheme="minorHAnsi" w:cstheme="minorHAnsi"/>
                <w:b/>
                <w:bCs/>
                <w:sz w:val="22"/>
                <w:szCs w:val="22"/>
              </w:rPr>
            </w:pPr>
            <w:r w:rsidRPr="00735696">
              <w:rPr>
                <w:rFonts w:asciiTheme="minorHAnsi" w:hAnsiTheme="minorHAnsi" w:cstheme="minorHAnsi"/>
                <w:sz w:val="22"/>
                <w:szCs w:val="22"/>
              </w:rPr>
              <w:t>Incidents involving COSHH substance</w:t>
            </w:r>
            <w:r w:rsidR="1A5C0632" w:rsidRPr="00735696">
              <w:rPr>
                <w:rFonts w:asciiTheme="minorHAnsi" w:hAnsiTheme="minorHAnsi" w:cstheme="minorHAnsi"/>
                <w:sz w:val="22"/>
                <w:szCs w:val="22"/>
              </w:rPr>
              <w:t>s</w:t>
            </w:r>
            <w:r w:rsidRPr="00735696">
              <w:rPr>
                <w:rFonts w:asciiTheme="minorHAnsi" w:hAnsiTheme="minorHAnsi" w:cstheme="minorHAnsi"/>
                <w:sz w:val="22"/>
                <w:szCs w:val="22"/>
              </w:rPr>
              <w:t xml:space="preserve"> must be reported to the </w:t>
            </w:r>
            <w:r w:rsidR="005716C0" w:rsidRPr="00B069ED">
              <w:rPr>
                <w:rFonts w:asciiTheme="minorHAnsi" w:hAnsiTheme="minorHAnsi" w:cstheme="minorHAnsi"/>
                <w:sz w:val="22"/>
                <w:szCs w:val="22"/>
              </w:rPr>
              <w:t>Project Manager or Warehouse Manager</w:t>
            </w:r>
            <w:r w:rsidR="005716C0">
              <w:rPr>
                <w:rFonts w:asciiTheme="minorHAnsi" w:hAnsiTheme="minorHAnsi" w:cstheme="minorHAnsi"/>
                <w:sz w:val="22"/>
                <w:szCs w:val="22"/>
              </w:rPr>
              <w:t>.</w:t>
            </w:r>
          </w:p>
        </w:tc>
      </w:tr>
      <w:tr w:rsidR="00587CB6" w:rsidRPr="00735696" w14:paraId="24927128" w14:textId="77777777" w:rsidTr="46CB978C">
        <w:tc>
          <w:tcPr>
            <w:tcW w:w="9016" w:type="dxa"/>
            <w:gridSpan w:val="4"/>
          </w:tcPr>
          <w:p w14:paraId="245701AD" w14:textId="0FE1F098" w:rsidR="00587CB6" w:rsidRPr="00735696" w:rsidRDefault="00587CB6" w:rsidP="00587CB6">
            <w:pPr>
              <w:rPr>
                <w:rFonts w:cstheme="minorHAnsi"/>
                <w:b/>
                <w:bCs/>
              </w:rPr>
            </w:pPr>
            <w:r w:rsidRPr="00735696">
              <w:rPr>
                <w:rFonts w:cstheme="minorHAnsi"/>
                <w:b/>
                <w:bCs/>
              </w:rPr>
              <w:t>P2</w:t>
            </w:r>
            <w:r w:rsidR="00443BBD" w:rsidRPr="00735696">
              <w:rPr>
                <w:rFonts w:cstheme="minorHAnsi"/>
                <w:b/>
                <w:bCs/>
              </w:rPr>
              <w:t>3</w:t>
            </w:r>
            <w:r w:rsidR="00224695" w:rsidRPr="00735696">
              <w:rPr>
                <w:rFonts w:cstheme="minorHAnsi"/>
                <w:b/>
                <w:bCs/>
              </w:rPr>
              <w:t xml:space="preserve"> Emergency Food</w:t>
            </w:r>
          </w:p>
          <w:p w14:paraId="079C0B03" w14:textId="77777777" w:rsidR="00224695" w:rsidRPr="00735696" w:rsidRDefault="00224695" w:rsidP="00587CB6">
            <w:pPr>
              <w:rPr>
                <w:rFonts w:cstheme="minorHAnsi"/>
                <w:b/>
                <w:bCs/>
              </w:rPr>
            </w:pPr>
          </w:p>
          <w:p w14:paraId="677859C1" w14:textId="4A9C69C7" w:rsidR="00450AAF" w:rsidRPr="00735696" w:rsidRDefault="00E51F27" w:rsidP="00E51F27">
            <w:pPr>
              <w:pStyle w:val="BodyText"/>
              <w:spacing w:before="120" w:after="120"/>
              <w:rPr>
                <w:rFonts w:asciiTheme="minorHAnsi" w:hAnsiTheme="minorHAnsi" w:cstheme="minorHAnsi"/>
                <w:sz w:val="22"/>
                <w:szCs w:val="22"/>
              </w:rPr>
            </w:pPr>
            <w:r w:rsidRPr="00735696">
              <w:rPr>
                <w:rFonts w:asciiTheme="minorHAnsi" w:hAnsiTheme="minorHAnsi" w:cstheme="minorHAnsi"/>
                <w:sz w:val="22"/>
                <w:szCs w:val="22"/>
              </w:rPr>
              <w:t>Food collected by the food bank is for the provision of emergency food for people in crisis. It is vital that the food collected, stored and distributed is in a condition fit for consumption by the public. To this end:</w:t>
            </w:r>
          </w:p>
          <w:p w14:paraId="7C4253FA" w14:textId="2E960BA9" w:rsidR="00EF1D04" w:rsidRPr="00735696" w:rsidRDefault="00EF1D04" w:rsidP="0445A127">
            <w:pPr>
              <w:pStyle w:val="BodyText"/>
              <w:numPr>
                <w:ilvl w:val="0"/>
                <w:numId w:val="17"/>
              </w:numPr>
              <w:spacing w:after="60"/>
              <w:rPr>
                <w:rFonts w:asciiTheme="minorHAnsi" w:hAnsiTheme="minorHAnsi" w:cstheme="minorHAnsi"/>
                <w:sz w:val="22"/>
                <w:szCs w:val="22"/>
              </w:rPr>
            </w:pPr>
            <w:r w:rsidRPr="00735696">
              <w:rPr>
                <w:rFonts w:asciiTheme="minorHAnsi" w:hAnsiTheme="minorHAnsi" w:cstheme="minorHAnsi"/>
                <w:sz w:val="22"/>
                <w:szCs w:val="22"/>
              </w:rPr>
              <w:t>The food bank is registered as a Food Business Operator (FBO)</w:t>
            </w:r>
            <w:r w:rsidR="007E49AF" w:rsidRPr="00735696">
              <w:rPr>
                <w:rFonts w:asciiTheme="minorHAnsi" w:hAnsiTheme="minorHAnsi" w:cstheme="minorHAnsi"/>
                <w:sz w:val="22"/>
                <w:szCs w:val="22"/>
              </w:rPr>
              <w:t xml:space="preserve"> </w:t>
            </w:r>
            <w:hyperlink r:id="rId40" w:history="1">
              <w:r w:rsidR="007E49AF" w:rsidRPr="00735696">
                <w:rPr>
                  <w:rStyle w:val="Hyperlink"/>
                  <w:rFonts w:asciiTheme="minorHAnsi" w:hAnsiTheme="minorHAnsi" w:cstheme="minorHAnsi"/>
                  <w:sz w:val="22"/>
                  <w:szCs w:val="22"/>
                </w:rPr>
                <w:t>Food business registration - GOV.UK (www.gov.uk)</w:t>
              </w:r>
            </w:hyperlink>
          </w:p>
          <w:p w14:paraId="3BF65BF2" w14:textId="2FAC338C" w:rsidR="00E51F27" w:rsidRPr="00735696" w:rsidRDefault="00E51F27" w:rsidP="0445A127">
            <w:pPr>
              <w:pStyle w:val="BodyText"/>
              <w:numPr>
                <w:ilvl w:val="0"/>
                <w:numId w:val="17"/>
              </w:numPr>
              <w:spacing w:after="60"/>
              <w:rPr>
                <w:rFonts w:asciiTheme="minorHAnsi" w:hAnsiTheme="minorHAnsi" w:cstheme="minorHAnsi"/>
                <w:sz w:val="22"/>
                <w:szCs w:val="22"/>
              </w:rPr>
            </w:pPr>
            <w:r w:rsidRPr="00735696">
              <w:rPr>
                <w:rFonts w:asciiTheme="minorHAnsi" w:hAnsiTheme="minorHAnsi" w:cstheme="minorHAnsi"/>
                <w:sz w:val="22"/>
                <w:szCs w:val="22"/>
              </w:rPr>
              <w:t>Each item of food collected is to be checked to ensure it is undamaged and within it</w:t>
            </w:r>
            <w:r w:rsidR="19419698" w:rsidRPr="00735696">
              <w:rPr>
                <w:rFonts w:asciiTheme="minorHAnsi" w:hAnsiTheme="minorHAnsi" w:cstheme="minorHAnsi"/>
                <w:sz w:val="22"/>
                <w:szCs w:val="22"/>
              </w:rPr>
              <w:t>s</w:t>
            </w:r>
            <w:r w:rsidRPr="00735696">
              <w:rPr>
                <w:rFonts w:asciiTheme="minorHAnsi" w:hAnsiTheme="minorHAnsi" w:cstheme="minorHAnsi"/>
                <w:sz w:val="22"/>
                <w:szCs w:val="22"/>
              </w:rPr>
              <w:t xml:space="preserve"> consume by date prior to storage, and procedures put in place to ensure that damaged or out-of-date food is not given out. </w:t>
            </w:r>
          </w:p>
          <w:p w14:paraId="7532202A" w14:textId="77777777" w:rsidR="00E51F27" w:rsidRPr="00735696" w:rsidRDefault="00E51F27">
            <w:pPr>
              <w:pStyle w:val="BodyText"/>
              <w:numPr>
                <w:ilvl w:val="0"/>
                <w:numId w:val="17"/>
              </w:numPr>
              <w:spacing w:after="60"/>
              <w:rPr>
                <w:rFonts w:asciiTheme="minorHAnsi" w:hAnsiTheme="minorHAnsi" w:cstheme="minorHAnsi"/>
                <w:sz w:val="22"/>
                <w:szCs w:val="22"/>
              </w:rPr>
            </w:pPr>
            <w:r w:rsidRPr="00735696">
              <w:rPr>
                <w:rFonts w:asciiTheme="minorHAnsi" w:hAnsiTheme="minorHAnsi" w:cstheme="minorHAnsi"/>
                <w:sz w:val="22"/>
                <w:szCs w:val="22"/>
              </w:rPr>
              <w:t xml:space="preserve">Food must be stored in a temperate, dry and rodent or pest free environment, approved by the District Council Environmental Health Advisor. </w:t>
            </w:r>
          </w:p>
          <w:p w14:paraId="1F08CF84" w14:textId="77777777" w:rsidR="00E51F27" w:rsidRPr="00735696" w:rsidRDefault="00E51F27">
            <w:pPr>
              <w:pStyle w:val="BodyText"/>
              <w:numPr>
                <w:ilvl w:val="0"/>
                <w:numId w:val="17"/>
              </w:numPr>
              <w:spacing w:after="60"/>
              <w:rPr>
                <w:rFonts w:asciiTheme="minorHAnsi" w:hAnsiTheme="minorHAnsi" w:cstheme="minorHAnsi"/>
                <w:sz w:val="22"/>
                <w:szCs w:val="22"/>
              </w:rPr>
            </w:pPr>
            <w:r w:rsidRPr="00735696">
              <w:rPr>
                <w:rFonts w:asciiTheme="minorHAnsi" w:hAnsiTheme="minorHAnsi" w:cstheme="minorHAnsi"/>
                <w:sz w:val="22"/>
                <w:szCs w:val="22"/>
              </w:rPr>
              <w:lastRenderedPageBreak/>
              <w:t>The warehouse is to be kept clean and tidy.</w:t>
            </w:r>
          </w:p>
          <w:p w14:paraId="300DAFEE" w14:textId="6BBF68DF" w:rsidR="00E51F27" w:rsidRPr="00735696" w:rsidRDefault="00EC4898" w:rsidP="1D4E8CA0">
            <w:pPr>
              <w:pStyle w:val="BodyText"/>
              <w:numPr>
                <w:ilvl w:val="0"/>
                <w:numId w:val="17"/>
              </w:numPr>
              <w:spacing w:after="60"/>
              <w:rPr>
                <w:rFonts w:asciiTheme="minorHAnsi" w:hAnsiTheme="minorHAnsi" w:cstheme="minorHAnsi"/>
                <w:sz w:val="22"/>
                <w:szCs w:val="22"/>
              </w:rPr>
            </w:pPr>
            <w:r w:rsidRPr="00735696">
              <w:rPr>
                <w:rFonts w:asciiTheme="minorHAnsi" w:hAnsiTheme="minorHAnsi" w:cstheme="minorHAnsi"/>
                <w:sz w:val="22"/>
                <w:szCs w:val="22"/>
              </w:rPr>
              <w:t>Representatives</w:t>
            </w:r>
            <w:r w:rsidR="1D19209F" w:rsidRPr="00735696">
              <w:rPr>
                <w:rFonts w:asciiTheme="minorHAnsi" w:hAnsiTheme="minorHAnsi" w:cstheme="minorHAnsi"/>
                <w:sz w:val="22"/>
                <w:szCs w:val="22"/>
              </w:rPr>
              <w:t xml:space="preserve"> must be given clear instruction as to the level of hygiene required for handling the range of food products donated and undertake the appropriate training where necessary. </w:t>
            </w:r>
          </w:p>
          <w:p w14:paraId="063118D6" w14:textId="6052D947" w:rsidR="00E51F27" w:rsidRPr="00735696" w:rsidRDefault="00E51F27" w:rsidP="00587CB6">
            <w:pPr>
              <w:rPr>
                <w:rFonts w:cstheme="minorHAnsi"/>
                <w:b/>
                <w:bCs/>
              </w:rPr>
            </w:pPr>
          </w:p>
        </w:tc>
      </w:tr>
      <w:tr w:rsidR="00587CB6" w:rsidRPr="00735696" w14:paraId="4106FD0C" w14:textId="77777777" w:rsidTr="46CB978C">
        <w:tc>
          <w:tcPr>
            <w:tcW w:w="9016" w:type="dxa"/>
            <w:gridSpan w:val="4"/>
          </w:tcPr>
          <w:p w14:paraId="090D8878" w14:textId="14937F9F" w:rsidR="00587CB6" w:rsidRPr="00735696" w:rsidRDefault="00587CB6" w:rsidP="00587CB6">
            <w:pPr>
              <w:rPr>
                <w:rFonts w:cstheme="minorHAnsi"/>
                <w:b/>
                <w:bCs/>
              </w:rPr>
            </w:pPr>
            <w:r w:rsidRPr="00735696">
              <w:rPr>
                <w:rFonts w:cstheme="minorHAnsi"/>
                <w:b/>
                <w:bCs/>
              </w:rPr>
              <w:lastRenderedPageBreak/>
              <w:t>P2</w:t>
            </w:r>
            <w:r w:rsidR="00443BBD" w:rsidRPr="00735696">
              <w:rPr>
                <w:rFonts w:cstheme="minorHAnsi"/>
                <w:b/>
                <w:bCs/>
              </w:rPr>
              <w:t>4</w:t>
            </w:r>
            <w:r w:rsidR="00224695" w:rsidRPr="00735696">
              <w:rPr>
                <w:rFonts w:cstheme="minorHAnsi"/>
                <w:b/>
                <w:bCs/>
              </w:rPr>
              <w:t xml:space="preserve"> Rodent and Pest Control</w:t>
            </w:r>
          </w:p>
          <w:p w14:paraId="5ADDC7F0" w14:textId="77777777" w:rsidR="00182416" w:rsidRPr="00735696" w:rsidRDefault="00182416" w:rsidP="00587CB6">
            <w:pPr>
              <w:rPr>
                <w:rFonts w:cstheme="minorHAnsi"/>
                <w:b/>
                <w:bCs/>
              </w:rPr>
            </w:pPr>
          </w:p>
          <w:p w14:paraId="535CB258" w14:textId="77777777" w:rsidR="00182416" w:rsidRPr="00735696" w:rsidRDefault="00182416" w:rsidP="00182416">
            <w:pPr>
              <w:pStyle w:val="BodyText"/>
              <w:spacing w:after="60"/>
              <w:rPr>
                <w:rFonts w:asciiTheme="minorHAnsi" w:hAnsiTheme="minorHAnsi" w:cstheme="minorHAnsi"/>
                <w:sz w:val="22"/>
                <w:szCs w:val="22"/>
              </w:rPr>
            </w:pPr>
            <w:r w:rsidRPr="00735696">
              <w:rPr>
                <w:rFonts w:asciiTheme="minorHAnsi" w:hAnsiTheme="minorHAnsi" w:cstheme="minorHAnsi"/>
                <w:sz w:val="22"/>
                <w:szCs w:val="22"/>
              </w:rPr>
              <w:t>The following procedures are put in place to prevent rodents and other pests becoming a health hazard:</w:t>
            </w:r>
          </w:p>
          <w:p w14:paraId="6DF9D230" w14:textId="77777777" w:rsidR="00450AAF" w:rsidRPr="00735696" w:rsidRDefault="00450AAF" w:rsidP="00182416">
            <w:pPr>
              <w:pStyle w:val="BodyText"/>
              <w:spacing w:after="60"/>
              <w:rPr>
                <w:rFonts w:asciiTheme="minorHAnsi" w:hAnsiTheme="minorHAnsi" w:cstheme="minorHAnsi"/>
                <w:sz w:val="22"/>
                <w:szCs w:val="22"/>
              </w:rPr>
            </w:pPr>
          </w:p>
          <w:p w14:paraId="2632C305" w14:textId="77777777" w:rsidR="00182416" w:rsidRPr="00735696" w:rsidRDefault="00182416">
            <w:pPr>
              <w:pStyle w:val="BodyText"/>
              <w:numPr>
                <w:ilvl w:val="0"/>
                <w:numId w:val="18"/>
              </w:numPr>
              <w:spacing w:after="60"/>
              <w:rPr>
                <w:rFonts w:asciiTheme="minorHAnsi" w:hAnsiTheme="minorHAnsi" w:cstheme="minorHAnsi"/>
                <w:sz w:val="22"/>
                <w:szCs w:val="22"/>
              </w:rPr>
            </w:pPr>
            <w:r w:rsidRPr="00735696">
              <w:rPr>
                <w:rFonts w:asciiTheme="minorHAnsi" w:hAnsiTheme="minorHAnsi" w:cstheme="minorHAnsi"/>
                <w:sz w:val="22"/>
                <w:szCs w:val="22"/>
              </w:rPr>
              <w:t xml:space="preserve">The food bank warehouse must be rodent and pest secure as far as is practicable and reasonable. Doors, windows, and walls to the outside must be free from holes or gaps which would allow access to rodents and other pests like birds or flies. </w:t>
            </w:r>
          </w:p>
          <w:p w14:paraId="0470639F" w14:textId="77777777" w:rsidR="00182416" w:rsidRPr="00735696" w:rsidRDefault="00182416">
            <w:pPr>
              <w:pStyle w:val="BodyText"/>
              <w:numPr>
                <w:ilvl w:val="0"/>
                <w:numId w:val="18"/>
              </w:numPr>
              <w:spacing w:after="60"/>
              <w:rPr>
                <w:rFonts w:asciiTheme="minorHAnsi" w:hAnsiTheme="minorHAnsi" w:cstheme="minorHAnsi"/>
                <w:sz w:val="22"/>
                <w:szCs w:val="22"/>
              </w:rPr>
            </w:pPr>
            <w:r w:rsidRPr="00735696">
              <w:rPr>
                <w:rFonts w:asciiTheme="minorHAnsi" w:hAnsiTheme="minorHAnsi" w:cstheme="minorHAnsi"/>
                <w:sz w:val="22"/>
                <w:szCs w:val="22"/>
              </w:rPr>
              <w:t>Food must be stored off the floor.</w:t>
            </w:r>
          </w:p>
          <w:p w14:paraId="0012F8C1" w14:textId="435C0B2A" w:rsidR="00CC558D" w:rsidRPr="00735696" w:rsidRDefault="00182416" w:rsidP="00CC558D">
            <w:pPr>
              <w:pStyle w:val="BodyText"/>
              <w:numPr>
                <w:ilvl w:val="0"/>
                <w:numId w:val="18"/>
              </w:numPr>
              <w:spacing w:after="60"/>
              <w:rPr>
                <w:rFonts w:asciiTheme="minorHAnsi" w:hAnsiTheme="minorHAnsi" w:cstheme="minorHAnsi"/>
                <w:sz w:val="22"/>
                <w:szCs w:val="22"/>
              </w:rPr>
            </w:pPr>
            <w:r w:rsidRPr="00735696">
              <w:rPr>
                <w:rFonts w:asciiTheme="minorHAnsi" w:hAnsiTheme="minorHAnsi" w:cstheme="minorHAnsi"/>
                <w:sz w:val="22"/>
                <w:szCs w:val="22"/>
              </w:rPr>
              <w:t>Food packaging must be unbroken and where spillage occurs it must be cleared up quickly and not left to attract rodent or pests.</w:t>
            </w:r>
            <w:r w:rsidR="00CC558D" w:rsidRPr="00735696">
              <w:rPr>
                <w:rFonts w:asciiTheme="minorHAnsi" w:hAnsiTheme="minorHAnsi" w:cstheme="minorHAnsi"/>
                <w:sz w:val="22"/>
                <w:szCs w:val="22"/>
              </w:rPr>
              <w:t xml:space="preserve"> Any sign of rodents or pests is to be reported to the</w:t>
            </w:r>
            <w:r w:rsidR="00DC2C0D" w:rsidRPr="00735696">
              <w:rPr>
                <w:rFonts w:asciiTheme="minorHAnsi" w:hAnsiTheme="minorHAnsi" w:cstheme="minorHAnsi"/>
                <w:sz w:val="22"/>
                <w:szCs w:val="22"/>
              </w:rPr>
              <w:t xml:space="preserve"> </w:t>
            </w:r>
            <w:r w:rsidR="005716C0" w:rsidRPr="00B069ED">
              <w:rPr>
                <w:rFonts w:asciiTheme="minorHAnsi" w:hAnsiTheme="minorHAnsi" w:cstheme="minorHAnsi"/>
                <w:sz w:val="22"/>
                <w:szCs w:val="22"/>
              </w:rPr>
              <w:t>Project Manager or Warehouse Manager</w:t>
            </w:r>
            <w:r w:rsidR="005716C0">
              <w:rPr>
                <w:rFonts w:asciiTheme="minorHAnsi" w:hAnsiTheme="minorHAnsi" w:cstheme="minorHAnsi"/>
                <w:sz w:val="22"/>
                <w:szCs w:val="22"/>
              </w:rPr>
              <w:t>.</w:t>
            </w:r>
          </w:p>
          <w:p w14:paraId="5DCA9D72" w14:textId="4E37FE7D" w:rsidR="00E366B8" w:rsidRPr="00735696" w:rsidRDefault="00E366B8" w:rsidP="00E366B8">
            <w:pPr>
              <w:pStyle w:val="BodyText"/>
              <w:spacing w:after="60"/>
              <w:rPr>
                <w:rFonts w:asciiTheme="minorHAnsi" w:hAnsiTheme="minorHAnsi" w:cstheme="minorHAnsi"/>
                <w:sz w:val="22"/>
                <w:szCs w:val="22"/>
              </w:rPr>
            </w:pPr>
          </w:p>
        </w:tc>
      </w:tr>
      <w:tr w:rsidR="00587CB6" w:rsidRPr="00735696" w14:paraId="09E9E9DA" w14:textId="77777777" w:rsidTr="46CB978C">
        <w:tc>
          <w:tcPr>
            <w:tcW w:w="9016" w:type="dxa"/>
            <w:gridSpan w:val="4"/>
          </w:tcPr>
          <w:p w14:paraId="42323C7F" w14:textId="2FDFE461" w:rsidR="00587CB6" w:rsidRPr="00735696" w:rsidRDefault="00587CB6" w:rsidP="00587CB6">
            <w:pPr>
              <w:rPr>
                <w:rFonts w:cstheme="minorHAnsi"/>
                <w:b/>
                <w:bCs/>
              </w:rPr>
            </w:pPr>
            <w:r w:rsidRPr="00735696">
              <w:rPr>
                <w:rFonts w:cstheme="minorHAnsi"/>
                <w:b/>
                <w:bCs/>
              </w:rPr>
              <w:t>P</w:t>
            </w:r>
            <w:r w:rsidR="00FA6F59" w:rsidRPr="00735696">
              <w:rPr>
                <w:rFonts w:cstheme="minorHAnsi"/>
                <w:b/>
                <w:bCs/>
              </w:rPr>
              <w:t>2</w:t>
            </w:r>
            <w:r w:rsidR="00443BBD" w:rsidRPr="00735696">
              <w:rPr>
                <w:rFonts w:cstheme="minorHAnsi"/>
                <w:b/>
                <w:bCs/>
              </w:rPr>
              <w:t>5</w:t>
            </w:r>
            <w:r w:rsidR="00224695" w:rsidRPr="00735696">
              <w:rPr>
                <w:rFonts w:cstheme="minorHAnsi"/>
                <w:b/>
                <w:bCs/>
              </w:rPr>
              <w:t xml:space="preserve"> Management and Handling of Cash</w:t>
            </w:r>
          </w:p>
          <w:p w14:paraId="2FA54CE5" w14:textId="77777777" w:rsidR="00224695" w:rsidRPr="00735696" w:rsidRDefault="00224695" w:rsidP="00587CB6">
            <w:pPr>
              <w:rPr>
                <w:rFonts w:cstheme="minorHAnsi"/>
              </w:rPr>
            </w:pPr>
          </w:p>
          <w:p w14:paraId="2585DC95" w14:textId="6C4E8857" w:rsidR="007E6E32" w:rsidRPr="00735696" w:rsidRDefault="007E6E32" w:rsidP="007E6E32">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The visibility and accessibility of cash poses a risk of possibly violent theft, so the following steps are to be taken to minimise this risk:</w:t>
            </w:r>
          </w:p>
          <w:p w14:paraId="1B6C1746" w14:textId="77777777" w:rsidR="007E6E32" w:rsidRPr="00735696" w:rsidRDefault="007E6E32">
            <w:pPr>
              <w:pStyle w:val="BodyText"/>
              <w:numPr>
                <w:ilvl w:val="0"/>
                <w:numId w:val="19"/>
              </w:numPr>
              <w:spacing w:after="60"/>
              <w:rPr>
                <w:rFonts w:asciiTheme="minorHAnsi" w:hAnsiTheme="minorHAnsi" w:cstheme="minorHAnsi"/>
                <w:sz w:val="22"/>
                <w:szCs w:val="22"/>
              </w:rPr>
            </w:pPr>
            <w:r w:rsidRPr="00735696">
              <w:rPr>
                <w:rFonts w:asciiTheme="minorHAnsi" w:hAnsiTheme="minorHAnsi" w:cstheme="minorHAnsi"/>
                <w:sz w:val="22"/>
                <w:szCs w:val="22"/>
              </w:rPr>
              <w:t>Staff should not resist theft if there is a risk of violence.</w:t>
            </w:r>
          </w:p>
          <w:p w14:paraId="1CC5956C" w14:textId="77777777" w:rsidR="007E6E32" w:rsidRPr="00735696" w:rsidRDefault="007E6E32">
            <w:pPr>
              <w:pStyle w:val="BodyText"/>
              <w:numPr>
                <w:ilvl w:val="0"/>
                <w:numId w:val="19"/>
              </w:numPr>
              <w:spacing w:after="60"/>
              <w:rPr>
                <w:rFonts w:asciiTheme="minorHAnsi" w:hAnsiTheme="minorHAnsi" w:cstheme="minorHAnsi"/>
                <w:sz w:val="22"/>
                <w:szCs w:val="22"/>
              </w:rPr>
            </w:pPr>
            <w:r w:rsidRPr="00735696">
              <w:rPr>
                <w:rFonts w:asciiTheme="minorHAnsi" w:hAnsiTheme="minorHAnsi" w:cstheme="minorHAnsi"/>
                <w:sz w:val="22"/>
                <w:szCs w:val="22"/>
              </w:rPr>
              <w:t>Cash should be kept in a lockable box or till and removed to the safe overnight prior to banking.</w:t>
            </w:r>
          </w:p>
          <w:p w14:paraId="63022487" w14:textId="77777777" w:rsidR="007E6E32" w:rsidRPr="00735696" w:rsidRDefault="007E6E32">
            <w:pPr>
              <w:pStyle w:val="BodyText"/>
              <w:numPr>
                <w:ilvl w:val="0"/>
                <w:numId w:val="19"/>
              </w:numPr>
              <w:spacing w:after="60"/>
              <w:rPr>
                <w:rFonts w:asciiTheme="minorHAnsi" w:hAnsiTheme="minorHAnsi" w:cstheme="minorHAnsi"/>
                <w:sz w:val="22"/>
                <w:szCs w:val="22"/>
              </w:rPr>
            </w:pPr>
            <w:r w:rsidRPr="00735696">
              <w:rPr>
                <w:rFonts w:asciiTheme="minorHAnsi" w:hAnsiTheme="minorHAnsi" w:cstheme="minorHAnsi"/>
                <w:sz w:val="22"/>
                <w:szCs w:val="22"/>
              </w:rPr>
              <w:t xml:space="preserve">Only small floats should be kept in till or cash boxes. </w:t>
            </w:r>
          </w:p>
          <w:p w14:paraId="64403624" w14:textId="6A557E56" w:rsidR="007E6E32" w:rsidRPr="00735696" w:rsidRDefault="007E6E32">
            <w:pPr>
              <w:pStyle w:val="BodyText"/>
              <w:numPr>
                <w:ilvl w:val="0"/>
                <w:numId w:val="19"/>
              </w:numPr>
              <w:spacing w:after="60"/>
              <w:rPr>
                <w:rFonts w:asciiTheme="minorHAnsi" w:hAnsiTheme="minorHAnsi" w:cstheme="minorHAnsi"/>
                <w:sz w:val="22"/>
                <w:szCs w:val="22"/>
              </w:rPr>
            </w:pPr>
            <w:r w:rsidRPr="00735696">
              <w:rPr>
                <w:rFonts w:asciiTheme="minorHAnsi" w:hAnsiTheme="minorHAnsi" w:cstheme="minorHAnsi"/>
                <w:sz w:val="22"/>
                <w:szCs w:val="22"/>
              </w:rPr>
              <w:t xml:space="preserve">Cash to bank runs should be done by 2 people if the amount exceeds £100.00 in cash. Different routes, time of day and </w:t>
            </w:r>
            <w:r w:rsidR="00F53369" w:rsidRPr="00735696">
              <w:rPr>
                <w:rFonts w:asciiTheme="minorHAnsi" w:hAnsiTheme="minorHAnsi" w:cstheme="minorHAnsi"/>
                <w:sz w:val="22"/>
                <w:szCs w:val="22"/>
              </w:rPr>
              <w:t>R</w:t>
            </w:r>
            <w:r w:rsidRPr="00735696">
              <w:rPr>
                <w:rFonts w:asciiTheme="minorHAnsi" w:hAnsiTheme="minorHAnsi" w:cstheme="minorHAnsi"/>
                <w:sz w:val="22"/>
                <w:szCs w:val="22"/>
              </w:rPr>
              <w:t>epresentatives involved should be considered to prevent potential theft.</w:t>
            </w:r>
          </w:p>
          <w:p w14:paraId="0E6A00E3" w14:textId="77777777" w:rsidR="007E6E32" w:rsidRPr="00735696" w:rsidRDefault="007E6E32">
            <w:pPr>
              <w:pStyle w:val="BodyText"/>
              <w:numPr>
                <w:ilvl w:val="0"/>
                <w:numId w:val="19"/>
              </w:numPr>
              <w:spacing w:after="60"/>
              <w:rPr>
                <w:rFonts w:asciiTheme="minorHAnsi" w:hAnsiTheme="minorHAnsi" w:cstheme="minorHAnsi"/>
                <w:sz w:val="22"/>
                <w:szCs w:val="22"/>
              </w:rPr>
            </w:pPr>
            <w:r w:rsidRPr="00735696">
              <w:rPr>
                <w:rFonts w:asciiTheme="minorHAnsi" w:hAnsiTheme="minorHAnsi" w:cstheme="minorHAnsi"/>
                <w:sz w:val="22"/>
                <w:szCs w:val="22"/>
              </w:rPr>
              <w:t xml:space="preserve">Individuals should refer to the Personal Safety Policy if they are to handle cash on their own. </w:t>
            </w:r>
          </w:p>
          <w:p w14:paraId="18AEEDEA" w14:textId="2AD43D31" w:rsidR="007E6E32" w:rsidRPr="00735696" w:rsidRDefault="007E6E32" w:rsidP="00587CB6">
            <w:pPr>
              <w:rPr>
                <w:rFonts w:cstheme="minorHAnsi"/>
              </w:rPr>
            </w:pPr>
          </w:p>
        </w:tc>
      </w:tr>
      <w:tr w:rsidR="00587CB6" w:rsidRPr="00735696" w14:paraId="3A2B20A1" w14:textId="77777777" w:rsidTr="46CB978C">
        <w:tc>
          <w:tcPr>
            <w:tcW w:w="9016" w:type="dxa"/>
            <w:gridSpan w:val="4"/>
          </w:tcPr>
          <w:p w14:paraId="1E0127A8" w14:textId="7F6EB2FE" w:rsidR="00587CB6" w:rsidRPr="00735696" w:rsidRDefault="00587CB6" w:rsidP="00587CB6">
            <w:pPr>
              <w:rPr>
                <w:rFonts w:cstheme="minorHAnsi"/>
                <w:b/>
                <w:bCs/>
              </w:rPr>
            </w:pPr>
            <w:r w:rsidRPr="00735696">
              <w:rPr>
                <w:rFonts w:cstheme="minorHAnsi"/>
                <w:b/>
                <w:bCs/>
              </w:rPr>
              <w:t>P2</w:t>
            </w:r>
            <w:r w:rsidR="00443BBD" w:rsidRPr="00735696">
              <w:rPr>
                <w:rFonts w:cstheme="minorHAnsi"/>
                <w:b/>
                <w:bCs/>
              </w:rPr>
              <w:t>6</w:t>
            </w:r>
            <w:r w:rsidR="00224695" w:rsidRPr="00735696">
              <w:rPr>
                <w:rFonts w:cstheme="minorHAnsi"/>
                <w:b/>
                <w:bCs/>
              </w:rPr>
              <w:t xml:space="preserve"> Fire </w:t>
            </w:r>
            <w:r w:rsidR="008D63FA" w:rsidRPr="00735696">
              <w:rPr>
                <w:rFonts w:cstheme="minorHAnsi"/>
                <w:b/>
                <w:bCs/>
              </w:rPr>
              <w:t>Precautions</w:t>
            </w:r>
            <w:r w:rsidR="00224695" w:rsidRPr="00735696">
              <w:rPr>
                <w:rFonts w:cstheme="minorHAnsi"/>
                <w:b/>
                <w:bCs/>
              </w:rPr>
              <w:t xml:space="preserve"> and Procedures</w:t>
            </w:r>
          </w:p>
          <w:p w14:paraId="76C740B1" w14:textId="77777777" w:rsidR="007D0F10" w:rsidRPr="00735696" w:rsidRDefault="007D0F10" w:rsidP="00587CB6">
            <w:pPr>
              <w:rPr>
                <w:rFonts w:cstheme="minorHAnsi"/>
              </w:rPr>
            </w:pPr>
          </w:p>
          <w:p w14:paraId="7173273B" w14:textId="28BBCF8B" w:rsidR="007D0F10" w:rsidRPr="00735696" w:rsidRDefault="007D0F10" w:rsidP="00587CB6">
            <w:pPr>
              <w:rPr>
                <w:rFonts w:cstheme="minorHAnsi"/>
                <w:u w:val="single"/>
              </w:rPr>
            </w:pPr>
            <w:r w:rsidRPr="00735696">
              <w:rPr>
                <w:rFonts w:cstheme="minorHAnsi"/>
                <w:u w:val="single"/>
              </w:rPr>
              <w:t>Fire Precautions</w:t>
            </w:r>
          </w:p>
          <w:p w14:paraId="1FAA1090" w14:textId="77777777" w:rsidR="007D0F10" w:rsidRPr="00735696" w:rsidRDefault="007D0F10" w:rsidP="00587CB6">
            <w:pPr>
              <w:rPr>
                <w:rFonts w:cstheme="minorHAnsi"/>
              </w:rPr>
            </w:pPr>
          </w:p>
          <w:p w14:paraId="40FCE30E" w14:textId="643B7BAD" w:rsidR="00A701FF" w:rsidRPr="00735696" w:rsidRDefault="00A701FF" w:rsidP="00A701FF">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All </w:t>
            </w:r>
            <w:r w:rsidR="00F53369" w:rsidRPr="00735696">
              <w:rPr>
                <w:rFonts w:asciiTheme="minorHAnsi" w:hAnsiTheme="minorHAnsi" w:cstheme="minorHAnsi"/>
                <w:sz w:val="22"/>
                <w:szCs w:val="22"/>
              </w:rPr>
              <w:t>R</w:t>
            </w:r>
            <w:r w:rsidRPr="00735696">
              <w:rPr>
                <w:rFonts w:asciiTheme="minorHAnsi" w:hAnsiTheme="minorHAnsi" w:cstheme="minorHAnsi"/>
                <w:sz w:val="22"/>
                <w:szCs w:val="22"/>
              </w:rPr>
              <w:t>epresentatives and visitors to the building are required to familiarise themselves with the position of fire alarms, telephones, escape routes and firefighting equipment nearest to them.</w:t>
            </w:r>
          </w:p>
          <w:p w14:paraId="409F72D7" w14:textId="77777777" w:rsidR="00A701FF" w:rsidRPr="00735696" w:rsidRDefault="00A701FF" w:rsidP="00A701FF">
            <w:pPr>
              <w:pStyle w:val="BodyText"/>
              <w:ind w:left="709" w:hanging="709"/>
              <w:rPr>
                <w:rFonts w:asciiTheme="minorHAnsi" w:hAnsiTheme="minorHAnsi" w:cstheme="minorHAnsi"/>
                <w:sz w:val="22"/>
                <w:szCs w:val="22"/>
              </w:rPr>
            </w:pPr>
          </w:p>
          <w:p w14:paraId="40058B61" w14:textId="132B31FD" w:rsidR="00A701FF" w:rsidRPr="00735696" w:rsidRDefault="00A701FF" w:rsidP="00A701FF">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All visitors are to </w:t>
            </w:r>
            <w:r w:rsidRPr="00AB3AAC">
              <w:rPr>
                <w:rFonts w:asciiTheme="minorHAnsi" w:hAnsiTheme="minorHAnsi" w:cstheme="minorHAnsi"/>
                <w:sz w:val="22"/>
                <w:szCs w:val="22"/>
              </w:rPr>
              <w:t xml:space="preserve">be escorted whilst in the building and be booked in and out within a reception or meeting area so that </w:t>
            </w:r>
            <w:r w:rsidRPr="00735696">
              <w:rPr>
                <w:rFonts w:asciiTheme="minorHAnsi" w:hAnsiTheme="minorHAnsi" w:cstheme="minorHAnsi"/>
                <w:sz w:val="22"/>
                <w:szCs w:val="22"/>
              </w:rPr>
              <w:t>a record is available should evacuation be necessary.</w:t>
            </w:r>
          </w:p>
          <w:p w14:paraId="2FC0E9F2" w14:textId="77777777" w:rsidR="00A701FF" w:rsidRPr="00735696" w:rsidRDefault="00A701FF" w:rsidP="00A701FF">
            <w:pPr>
              <w:pStyle w:val="BodyText"/>
              <w:ind w:left="709" w:hanging="709"/>
              <w:rPr>
                <w:rFonts w:asciiTheme="minorHAnsi" w:hAnsiTheme="minorHAnsi" w:cstheme="minorHAnsi"/>
                <w:sz w:val="22"/>
                <w:szCs w:val="22"/>
              </w:rPr>
            </w:pPr>
          </w:p>
          <w:p w14:paraId="16DBBD5C" w14:textId="2B1A586B" w:rsidR="00A701FF" w:rsidRPr="00735696" w:rsidRDefault="00A701FF" w:rsidP="0445A1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Fire alarms, detectors and extinguishers </w:t>
            </w:r>
            <w:r w:rsidR="008D4A95" w:rsidRPr="00735696">
              <w:rPr>
                <w:rFonts w:asciiTheme="minorHAnsi" w:hAnsiTheme="minorHAnsi" w:cstheme="minorHAnsi"/>
                <w:sz w:val="22"/>
                <w:szCs w:val="22"/>
              </w:rPr>
              <w:t xml:space="preserve">are to be inspected/serviced in accordance with the manufacturers recommendations </w:t>
            </w:r>
            <w:r w:rsidRPr="00735696">
              <w:rPr>
                <w:rFonts w:asciiTheme="minorHAnsi" w:hAnsiTheme="minorHAnsi" w:cstheme="minorHAnsi"/>
                <w:sz w:val="22"/>
                <w:szCs w:val="22"/>
              </w:rPr>
              <w:t>and records retained.</w:t>
            </w:r>
          </w:p>
          <w:p w14:paraId="06FC411A" w14:textId="77777777" w:rsidR="00A701FF" w:rsidRPr="00735696" w:rsidRDefault="00A701FF" w:rsidP="00A701FF">
            <w:pPr>
              <w:pStyle w:val="BodyText"/>
              <w:ind w:left="709" w:hanging="709"/>
              <w:rPr>
                <w:rFonts w:asciiTheme="minorHAnsi" w:hAnsiTheme="minorHAnsi" w:cstheme="minorHAnsi"/>
                <w:sz w:val="22"/>
                <w:szCs w:val="22"/>
              </w:rPr>
            </w:pPr>
          </w:p>
          <w:p w14:paraId="165A2B49" w14:textId="3EF39E41" w:rsidR="00A701FF" w:rsidRPr="00735696" w:rsidRDefault="00A701FF" w:rsidP="00A701FF">
            <w:pPr>
              <w:pStyle w:val="BodyText"/>
              <w:rPr>
                <w:rFonts w:asciiTheme="minorHAnsi" w:hAnsiTheme="minorHAnsi" w:cstheme="minorHAnsi"/>
                <w:sz w:val="22"/>
                <w:szCs w:val="22"/>
              </w:rPr>
            </w:pPr>
            <w:r w:rsidRPr="00735696">
              <w:rPr>
                <w:rFonts w:asciiTheme="minorHAnsi" w:hAnsiTheme="minorHAnsi" w:cstheme="minorHAnsi"/>
                <w:sz w:val="22"/>
                <w:szCs w:val="22"/>
              </w:rPr>
              <w:t>Emergency routes and exits are to be well signed, illuminated where necessary, and exit routes kept clear at all times.</w:t>
            </w:r>
          </w:p>
          <w:p w14:paraId="1C3B42C6" w14:textId="77777777" w:rsidR="00A701FF" w:rsidRPr="00735696" w:rsidRDefault="00A701FF" w:rsidP="00A701FF">
            <w:pPr>
              <w:pStyle w:val="BodyText"/>
              <w:ind w:left="709" w:hanging="709"/>
              <w:rPr>
                <w:rFonts w:asciiTheme="minorHAnsi" w:hAnsiTheme="minorHAnsi" w:cstheme="minorHAnsi"/>
                <w:sz w:val="22"/>
                <w:szCs w:val="22"/>
              </w:rPr>
            </w:pPr>
          </w:p>
          <w:p w14:paraId="287D62B3" w14:textId="65D3AE91" w:rsidR="00A701FF" w:rsidRPr="00735696" w:rsidRDefault="00A701FF" w:rsidP="0445A127">
            <w:pPr>
              <w:pStyle w:val="BodyText"/>
              <w:rPr>
                <w:rFonts w:asciiTheme="minorHAnsi" w:hAnsiTheme="minorHAnsi" w:cstheme="minorHAnsi"/>
                <w:sz w:val="22"/>
                <w:szCs w:val="22"/>
              </w:rPr>
            </w:pPr>
            <w:r w:rsidRPr="00735696">
              <w:rPr>
                <w:rFonts w:asciiTheme="minorHAnsi" w:hAnsiTheme="minorHAnsi" w:cstheme="minorHAnsi"/>
                <w:sz w:val="22"/>
                <w:szCs w:val="22"/>
              </w:rPr>
              <w:lastRenderedPageBreak/>
              <w:t xml:space="preserve">Representatives are to be given </w:t>
            </w:r>
            <w:r w:rsidR="008D4A95" w:rsidRPr="00735696">
              <w:rPr>
                <w:rFonts w:asciiTheme="minorHAnsi" w:hAnsiTheme="minorHAnsi" w:cstheme="minorHAnsi"/>
                <w:sz w:val="22"/>
                <w:szCs w:val="22"/>
              </w:rPr>
              <w:t xml:space="preserve">annual </w:t>
            </w:r>
            <w:r w:rsidRPr="00735696">
              <w:rPr>
                <w:rFonts w:asciiTheme="minorHAnsi" w:hAnsiTheme="minorHAnsi" w:cstheme="minorHAnsi"/>
                <w:sz w:val="22"/>
                <w:szCs w:val="22"/>
              </w:rPr>
              <w:t>familiarisation training in the use of fire extinguisher</w:t>
            </w:r>
            <w:r w:rsidR="008D4A95" w:rsidRPr="00735696">
              <w:rPr>
                <w:rFonts w:asciiTheme="minorHAnsi" w:hAnsiTheme="minorHAnsi" w:cstheme="minorHAnsi"/>
                <w:sz w:val="22"/>
                <w:szCs w:val="22"/>
              </w:rPr>
              <w:t>s.</w:t>
            </w:r>
          </w:p>
          <w:p w14:paraId="6D402C6A" w14:textId="77777777" w:rsidR="00A701FF" w:rsidRPr="00735696" w:rsidRDefault="00A701FF" w:rsidP="00A701FF">
            <w:pPr>
              <w:pStyle w:val="BodyText"/>
              <w:ind w:left="709" w:hanging="709"/>
              <w:rPr>
                <w:rFonts w:asciiTheme="minorHAnsi" w:hAnsiTheme="minorHAnsi" w:cstheme="minorHAnsi"/>
                <w:sz w:val="22"/>
                <w:szCs w:val="22"/>
              </w:rPr>
            </w:pPr>
          </w:p>
          <w:p w14:paraId="51F4D1F9" w14:textId="71970D3E" w:rsidR="00A701FF" w:rsidRPr="00735696" w:rsidRDefault="00A701FF" w:rsidP="0445A1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The fire evacuation plan </w:t>
            </w:r>
            <w:r w:rsidRPr="00913236">
              <w:rPr>
                <w:rFonts w:asciiTheme="minorHAnsi" w:hAnsiTheme="minorHAnsi" w:cstheme="minorHAnsi"/>
                <w:sz w:val="22"/>
                <w:szCs w:val="22"/>
              </w:rPr>
              <w:t xml:space="preserve">will be exercised at least once every calendar year, reviewed by </w:t>
            </w:r>
            <w:r w:rsidR="0047024F" w:rsidRPr="00913236">
              <w:rPr>
                <w:rFonts w:asciiTheme="minorHAnsi" w:hAnsiTheme="minorHAnsi" w:cstheme="minorHAnsi"/>
                <w:sz w:val="22"/>
                <w:szCs w:val="22"/>
              </w:rPr>
              <w:t>the Project</w:t>
            </w:r>
            <w:r w:rsidRPr="00913236">
              <w:rPr>
                <w:rFonts w:asciiTheme="minorHAnsi" w:hAnsiTheme="minorHAnsi" w:cstheme="minorHAnsi"/>
                <w:sz w:val="22"/>
                <w:szCs w:val="22"/>
              </w:rPr>
              <w:t xml:space="preserve"> Manager</w:t>
            </w:r>
            <w:r w:rsidR="00913236" w:rsidRPr="00913236">
              <w:rPr>
                <w:rFonts w:asciiTheme="minorHAnsi" w:hAnsiTheme="minorHAnsi" w:cstheme="minorHAnsi"/>
                <w:sz w:val="22"/>
                <w:szCs w:val="22"/>
              </w:rPr>
              <w:t xml:space="preserve"> and </w:t>
            </w:r>
            <w:r w:rsidRPr="00913236">
              <w:rPr>
                <w:rFonts w:asciiTheme="minorHAnsi" w:hAnsiTheme="minorHAnsi" w:cstheme="minorHAnsi"/>
                <w:sz w:val="22"/>
                <w:szCs w:val="22"/>
              </w:rPr>
              <w:t xml:space="preserve">Fire </w:t>
            </w:r>
            <w:r w:rsidR="00094CBC" w:rsidRPr="00913236">
              <w:rPr>
                <w:rFonts w:asciiTheme="minorHAnsi" w:hAnsiTheme="minorHAnsi" w:cstheme="minorHAnsi"/>
                <w:sz w:val="22"/>
                <w:szCs w:val="22"/>
              </w:rPr>
              <w:t>W</w:t>
            </w:r>
            <w:r w:rsidRPr="00913236">
              <w:rPr>
                <w:rFonts w:asciiTheme="minorHAnsi" w:hAnsiTheme="minorHAnsi" w:cstheme="minorHAnsi"/>
                <w:sz w:val="22"/>
                <w:szCs w:val="22"/>
              </w:rPr>
              <w:t xml:space="preserve">arden and </w:t>
            </w:r>
            <w:r w:rsidR="3C293E41" w:rsidRPr="00735696">
              <w:rPr>
                <w:rFonts w:asciiTheme="minorHAnsi" w:hAnsiTheme="minorHAnsi" w:cstheme="minorHAnsi"/>
                <w:sz w:val="22"/>
                <w:szCs w:val="22"/>
              </w:rPr>
              <w:t xml:space="preserve">a </w:t>
            </w:r>
            <w:r w:rsidRPr="00735696">
              <w:rPr>
                <w:rFonts w:asciiTheme="minorHAnsi" w:hAnsiTheme="minorHAnsi" w:cstheme="minorHAnsi"/>
                <w:sz w:val="22"/>
                <w:szCs w:val="22"/>
              </w:rPr>
              <w:t xml:space="preserve">report written. All </w:t>
            </w:r>
            <w:r w:rsidR="00094CBC" w:rsidRPr="00735696">
              <w:rPr>
                <w:rFonts w:asciiTheme="minorHAnsi" w:hAnsiTheme="minorHAnsi" w:cstheme="minorHAnsi"/>
                <w:sz w:val="22"/>
                <w:szCs w:val="22"/>
              </w:rPr>
              <w:t>Repres</w:t>
            </w:r>
            <w:r w:rsidR="6EB1BAF8" w:rsidRPr="00735696">
              <w:rPr>
                <w:rFonts w:asciiTheme="minorHAnsi" w:hAnsiTheme="minorHAnsi" w:cstheme="minorHAnsi"/>
                <w:sz w:val="22"/>
                <w:szCs w:val="22"/>
              </w:rPr>
              <w:t>e</w:t>
            </w:r>
            <w:r w:rsidR="00094CBC" w:rsidRPr="00735696">
              <w:rPr>
                <w:rFonts w:asciiTheme="minorHAnsi" w:hAnsiTheme="minorHAnsi" w:cstheme="minorHAnsi"/>
                <w:sz w:val="22"/>
                <w:szCs w:val="22"/>
              </w:rPr>
              <w:t>nta</w:t>
            </w:r>
            <w:r w:rsidR="252174B4" w:rsidRPr="00735696">
              <w:rPr>
                <w:rFonts w:asciiTheme="minorHAnsi" w:hAnsiTheme="minorHAnsi" w:cstheme="minorHAnsi"/>
                <w:sz w:val="22"/>
                <w:szCs w:val="22"/>
              </w:rPr>
              <w:t>t</w:t>
            </w:r>
            <w:r w:rsidR="00094CBC" w:rsidRPr="00735696">
              <w:rPr>
                <w:rFonts w:asciiTheme="minorHAnsi" w:hAnsiTheme="minorHAnsi" w:cstheme="minorHAnsi"/>
                <w:sz w:val="22"/>
                <w:szCs w:val="22"/>
              </w:rPr>
              <w:t>ives</w:t>
            </w:r>
            <w:r w:rsidRPr="00735696">
              <w:rPr>
                <w:rFonts w:asciiTheme="minorHAnsi" w:hAnsiTheme="minorHAnsi" w:cstheme="minorHAnsi"/>
                <w:sz w:val="22"/>
                <w:szCs w:val="22"/>
              </w:rPr>
              <w:t xml:space="preserve"> must comply with fire evacuation procedures on hearing the fire alarm. Failure to do so will result in disciplinary action for staff or removal from the role for volunteers.</w:t>
            </w:r>
          </w:p>
          <w:p w14:paraId="382813DA" w14:textId="77777777" w:rsidR="00A701FF" w:rsidRPr="00735696" w:rsidRDefault="00A701FF" w:rsidP="00A701FF">
            <w:pPr>
              <w:pStyle w:val="BodyText"/>
              <w:ind w:left="709" w:hanging="709"/>
              <w:rPr>
                <w:rFonts w:asciiTheme="minorHAnsi" w:hAnsiTheme="minorHAnsi" w:cstheme="minorHAnsi"/>
                <w:sz w:val="22"/>
                <w:szCs w:val="22"/>
              </w:rPr>
            </w:pPr>
          </w:p>
          <w:p w14:paraId="69EF35FD" w14:textId="3D356BE1" w:rsidR="007D0F10" w:rsidRPr="00735696" w:rsidRDefault="00A701FF" w:rsidP="0445A1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Where the food bank has more than five staff members then a </w:t>
            </w:r>
            <w:r w:rsidR="0D589078" w:rsidRPr="00735696">
              <w:rPr>
                <w:rFonts w:asciiTheme="minorHAnsi" w:hAnsiTheme="minorHAnsi" w:cstheme="minorHAnsi"/>
                <w:sz w:val="22"/>
                <w:szCs w:val="22"/>
              </w:rPr>
              <w:t xml:space="preserve">written </w:t>
            </w:r>
            <w:r w:rsidRPr="00735696">
              <w:rPr>
                <w:rFonts w:asciiTheme="minorHAnsi" w:hAnsiTheme="minorHAnsi" w:cstheme="minorHAnsi"/>
                <w:sz w:val="22"/>
                <w:szCs w:val="22"/>
              </w:rPr>
              <w:t xml:space="preserve">fire risk assessment should be produced covering how a fire is discovered, fighting the fire and evacuation. This should be produced in conjunction with the owner/landlord of the building where applicable. </w:t>
            </w:r>
          </w:p>
          <w:p w14:paraId="208C94FF" w14:textId="77777777" w:rsidR="00A701FF" w:rsidRPr="00735696" w:rsidRDefault="00A701FF" w:rsidP="00587CB6">
            <w:pPr>
              <w:rPr>
                <w:rFonts w:cstheme="minorHAnsi"/>
              </w:rPr>
            </w:pPr>
          </w:p>
          <w:p w14:paraId="5B637E8B" w14:textId="7CA70184" w:rsidR="007D0F10" w:rsidRPr="00735696" w:rsidRDefault="007D0F10" w:rsidP="00587CB6">
            <w:pPr>
              <w:rPr>
                <w:rFonts w:cstheme="minorHAnsi"/>
                <w:u w:val="single"/>
              </w:rPr>
            </w:pPr>
            <w:r w:rsidRPr="00735696">
              <w:rPr>
                <w:rFonts w:cstheme="minorHAnsi"/>
                <w:u w:val="single"/>
              </w:rPr>
              <w:t>In the Event of Fire</w:t>
            </w:r>
          </w:p>
          <w:p w14:paraId="3B7A38DF" w14:textId="77777777" w:rsidR="007D0F10" w:rsidRPr="00735696" w:rsidRDefault="007D0F10" w:rsidP="00587CB6">
            <w:pPr>
              <w:rPr>
                <w:rFonts w:cstheme="minorHAnsi"/>
              </w:rPr>
            </w:pPr>
          </w:p>
          <w:p w14:paraId="7E4ED583" w14:textId="58565038" w:rsidR="00A701FF" w:rsidRPr="00735696" w:rsidRDefault="00A701FF" w:rsidP="00A701FF">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Any person discovering a fire is to raise the alarm by shouting “fire, fire, fire”, activate the nearest alarm, and call for the Fire Brigade by dialling 999 or 112. </w:t>
            </w:r>
          </w:p>
          <w:p w14:paraId="3161F3F5" w14:textId="77777777" w:rsidR="00A701FF" w:rsidRPr="00735696" w:rsidRDefault="00A701FF" w:rsidP="00A701FF">
            <w:pPr>
              <w:pStyle w:val="BodyText"/>
              <w:rPr>
                <w:rFonts w:asciiTheme="minorHAnsi" w:hAnsiTheme="minorHAnsi" w:cstheme="minorHAnsi"/>
                <w:sz w:val="22"/>
                <w:szCs w:val="22"/>
              </w:rPr>
            </w:pPr>
          </w:p>
          <w:p w14:paraId="1CDF74CB" w14:textId="22C62A93" w:rsidR="00BF39D5" w:rsidRPr="00735696" w:rsidRDefault="005D2967" w:rsidP="1D4E8CA0">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Representatives should only tackle fires </w:t>
            </w:r>
            <w:r w:rsidR="00D57828" w:rsidRPr="00735696">
              <w:rPr>
                <w:rFonts w:asciiTheme="minorHAnsi" w:hAnsiTheme="minorHAnsi" w:cstheme="minorHAnsi"/>
                <w:sz w:val="22"/>
                <w:szCs w:val="22"/>
              </w:rPr>
              <w:t>if they have been trained in the use of fire extinguishers or fire blankets as appropriate and they can do so without putting themselves or others in danger.</w:t>
            </w:r>
          </w:p>
          <w:p w14:paraId="6F57FF62" w14:textId="77777777" w:rsidR="00A701FF" w:rsidRPr="00735696" w:rsidRDefault="00A701FF" w:rsidP="00A701FF">
            <w:pPr>
              <w:pStyle w:val="BodyText"/>
              <w:rPr>
                <w:rFonts w:asciiTheme="minorHAnsi" w:hAnsiTheme="minorHAnsi" w:cstheme="minorHAnsi"/>
                <w:sz w:val="22"/>
                <w:szCs w:val="22"/>
              </w:rPr>
            </w:pPr>
          </w:p>
          <w:p w14:paraId="11D74350" w14:textId="6980B26D" w:rsidR="00A701FF" w:rsidRPr="00735696" w:rsidRDefault="00A701FF" w:rsidP="0445A127">
            <w:pPr>
              <w:pStyle w:val="BodyText"/>
              <w:rPr>
                <w:rFonts w:asciiTheme="minorHAnsi" w:hAnsiTheme="minorHAnsi" w:cstheme="minorHAnsi"/>
                <w:sz w:val="22"/>
                <w:szCs w:val="22"/>
              </w:rPr>
            </w:pPr>
            <w:r w:rsidRPr="00735696">
              <w:rPr>
                <w:rFonts w:asciiTheme="minorHAnsi" w:hAnsiTheme="minorHAnsi" w:cstheme="minorHAnsi"/>
                <w:sz w:val="22"/>
                <w:szCs w:val="22"/>
              </w:rPr>
              <w:t xml:space="preserve">All personnel should ensure all others in their area are alert to the fire and should evacuate the building by the shortest possible route, only closing doors or windows if time permits, and assemble at the designated assembly point in the main meeting area outside, like a car park. Personnel should not delay </w:t>
            </w:r>
            <w:r w:rsidR="007A2B0E" w:rsidRPr="00735696">
              <w:rPr>
                <w:rFonts w:asciiTheme="minorHAnsi" w:hAnsiTheme="minorHAnsi" w:cstheme="minorHAnsi"/>
                <w:sz w:val="22"/>
                <w:szCs w:val="22"/>
              </w:rPr>
              <w:t xml:space="preserve">evacuation in order </w:t>
            </w:r>
            <w:r w:rsidRPr="00735696">
              <w:rPr>
                <w:rFonts w:asciiTheme="minorHAnsi" w:hAnsiTheme="minorHAnsi" w:cstheme="minorHAnsi"/>
                <w:sz w:val="22"/>
                <w:szCs w:val="22"/>
              </w:rPr>
              <w:t>to collect personal belongings.</w:t>
            </w:r>
          </w:p>
          <w:p w14:paraId="0A3E0093" w14:textId="77777777" w:rsidR="00A701FF" w:rsidRPr="00735696" w:rsidRDefault="00A701FF" w:rsidP="00A701FF">
            <w:pPr>
              <w:pStyle w:val="BodyText"/>
              <w:ind w:left="709" w:hanging="709"/>
              <w:rPr>
                <w:rFonts w:asciiTheme="minorHAnsi" w:hAnsiTheme="minorHAnsi" w:cstheme="minorHAnsi"/>
                <w:sz w:val="22"/>
                <w:szCs w:val="22"/>
              </w:rPr>
            </w:pPr>
          </w:p>
          <w:p w14:paraId="07A8B6D6" w14:textId="77777777" w:rsidR="00A701FF" w:rsidRPr="00735696" w:rsidRDefault="00A701FF" w:rsidP="00A701FF">
            <w:pPr>
              <w:pStyle w:val="BodyText"/>
              <w:rPr>
                <w:rFonts w:asciiTheme="minorHAnsi" w:hAnsiTheme="minorHAnsi" w:cstheme="minorHAnsi"/>
                <w:sz w:val="22"/>
                <w:szCs w:val="22"/>
              </w:rPr>
            </w:pPr>
            <w:r w:rsidRPr="00735696">
              <w:rPr>
                <w:rFonts w:asciiTheme="minorHAnsi" w:hAnsiTheme="minorHAnsi" w:cstheme="minorHAnsi"/>
                <w:sz w:val="22"/>
                <w:szCs w:val="22"/>
              </w:rPr>
              <w:t>On evacuation a staff member or key volunteer</w:t>
            </w:r>
            <w:r w:rsidRPr="00735696">
              <w:rPr>
                <w:rFonts w:asciiTheme="minorHAnsi" w:hAnsiTheme="minorHAnsi" w:cstheme="minorHAnsi"/>
                <w:color w:val="FF0000"/>
                <w:sz w:val="22"/>
                <w:szCs w:val="22"/>
              </w:rPr>
              <w:t xml:space="preserve"> </w:t>
            </w:r>
            <w:r w:rsidRPr="00735696">
              <w:rPr>
                <w:rFonts w:asciiTheme="minorHAnsi" w:hAnsiTheme="minorHAnsi" w:cstheme="minorHAnsi"/>
                <w:sz w:val="22"/>
                <w:szCs w:val="22"/>
              </w:rPr>
              <w:t>should take the record of personnel in the building to the assembly point and call the roll to establish whether everyone is safely out of the building. If not, they should inform the fire brigade that there are people left in the building, and their identity.</w:t>
            </w:r>
          </w:p>
          <w:p w14:paraId="6E7AE264" w14:textId="77777777" w:rsidR="00A701FF" w:rsidRPr="00735696" w:rsidRDefault="00A701FF" w:rsidP="00A701FF">
            <w:pPr>
              <w:pStyle w:val="BodyText"/>
              <w:ind w:left="709" w:hanging="709"/>
              <w:rPr>
                <w:rFonts w:asciiTheme="minorHAnsi" w:hAnsiTheme="minorHAnsi" w:cstheme="minorHAnsi"/>
                <w:sz w:val="22"/>
                <w:szCs w:val="22"/>
              </w:rPr>
            </w:pPr>
          </w:p>
          <w:p w14:paraId="7B4C0E6F" w14:textId="19608F3B" w:rsidR="00A701FF" w:rsidRPr="00735696" w:rsidRDefault="00A701FF" w:rsidP="00A701FF">
            <w:pPr>
              <w:pStyle w:val="BodyText"/>
              <w:rPr>
                <w:rFonts w:asciiTheme="minorHAnsi" w:hAnsiTheme="minorHAnsi" w:cstheme="minorHAnsi"/>
                <w:sz w:val="22"/>
                <w:szCs w:val="22"/>
              </w:rPr>
            </w:pPr>
            <w:r w:rsidRPr="00735696">
              <w:rPr>
                <w:rFonts w:asciiTheme="minorHAnsi" w:hAnsiTheme="minorHAnsi" w:cstheme="minorHAnsi"/>
                <w:sz w:val="22"/>
                <w:szCs w:val="22"/>
              </w:rPr>
              <w:t>All personnel evacuated are to remain at the assemb</w:t>
            </w:r>
            <w:r w:rsidRPr="00913236">
              <w:rPr>
                <w:rFonts w:asciiTheme="minorHAnsi" w:hAnsiTheme="minorHAnsi" w:cstheme="minorHAnsi"/>
                <w:sz w:val="22"/>
                <w:szCs w:val="22"/>
              </w:rPr>
              <w:t xml:space="preserve">ly point until released by the </w:t>
            </w:r>
            <w:r w:rsidR="008A4BB1" w:rsidRPr="00913236">
              <w:rPr>
                <w:rFonts w:asciiTheme="minorHAnsi" w:hAnsiTheme="minorHAnsi" w:cstheme="minorHAnsi"/>
                <w:sz w:val="22"/>
                <w:szCs w:val="22"/>
              </w:rPr>
              <w:t xml:space="preserve">Project </w:t>
            </w:r>
            <w:r w:rsidRPr="00913236">
              <w:rPr>
                <w:rFonts w:asciiTheme="minorHAnsi" w:hAnsiTheme="minorHAnsi" w:cstheme="minorHAnsi"/>
                <w:sz w:val="22"/>
                <w:szCs w:val="22"/>
              </w:rPr>
              <w:t>Manager</w:t>
            </w:r>
            <w:r w:rsidR="00913236" w:rsidRPr="00913236">
              <w:rPr>
                <w:rFonts w:asciiTheme="minorHAnsi" w:hAnsiTheme="minorHAnsi" w:cstheme="minorHAnsi"/>
                <w:sz w:val="22"/>
                <w:szCs w:val="22"/>
              </w:rPr>
              <w:t xml:space="preserve">, </w:t>
            </w:r>
            <w:r w:rsidR="008A4BB1" w:rsidRPr="00913236">
              <w:rPr>
                <w:rFonts w:asciiTheme="minorHAnsi" w:hAnsiTheme="minorHAnsi" w:cstheme="minorHAnsi"/>
                <w:sz w:val="22"/>
                <w:szCs w:val="22"/>
              </w:rPr>
              <w:t>Warehouse Manager</w:t>
            </w:r>
            <w:r w:rsidRPr="00913236">
              <w:rPr>
                <w:rFonts w:asciiTheme="minorHAnsi" w:hAnsiTheme="minorHAnsi" w:cstheme="minorHAnsi"/>
                <w:sz w:val="22"/>
                <w:szCs w:val="22"/>
              </w:rPr>
              <w:t xml:space="preserve"> or fire brigade.</w:t>
            </w:r>
          </w:p>
          <w:p w14:paraId="04E2727D" w14:textId="77777777" w:rsidR="00A701FF" w:rsidRPr="00735696" w:rsidRDefault="00A701FF" w:rsidP="00587CB6">
            <w:pPr>
              <w:rPr>
                <w:rFonts w:cstheme="minorHAnsi"/>
              </w:rPr>
            </w:pPr>
          </w:p>
          <w:p w14:paraId="61E7E728" w14:textId="29B3C26F" w:rsidR="007D0F10" w:rsidRPr="00735696" w:rsidRDefault="007D0F10" w:rsidP="00587CB6">
            <w:pPr>
              <w:rPr>
                <w:rFonts w:cstheme="minorHAnsi"/>
                <w:u w:val="single"/>
              </w:rPr>
            </w:pPr>
            <w:r w:rsidRPr="00735696">
              <w:rPr>
                <w:rFonts w:cstheme="minorHAnsi"/>
                <w:u w:val="single"/>
              </w:rPr>
              <w:t>Fire Extinguishers</w:t>
            </w:r>
          </w:p>
          <w:p w14:paraId="00A517AE" w14:textId="77777777" w:rsidR="008D63FA" w:rsidRPr="00735696" w:rsidRDefault="008D63FA" w:rsidP="00587CB6">
            <w:pPr>
              <w:rPr>
                <w:rFonts w:cstheme="minorHAnsi"/>
              </w:rPr>
            </w:pPr>
          </w:p>
          <w:p w14:paraId="63437DF2" w14:textId="4B1D9B9D" w:rsidR="00A701FF" w:rsidRPr="00735696" w:rsidRDefault="007D0F10" w:rsidP="007D0F10">
            <w:pPr>
              <w:pStyle w:val="BodyText"/>
              <w:spacing w:before="120"/>
              <w:rPr>
                <w:rFonts w:asciiTheme="minorHAnsi" w:hAnsiTheme="minorHAnsi" w:cstheme="minorHAnsi"/>
                <w:sz w:val="22"/>
                <w:szCs w:val="22"/>
              </w:rPr>
            </w:pPr>
            <w:r w:rsidRPr="00735696">
              <w:rPr>
                <w:rFonts w:asciiTheme="minorHAnsi" w:hAnsiTheme="minorHAnsi" w:cstheme="minorHAnsi"/>
                <w:sz w:val="22"/>
                <w:szCs w:val="22"/>
              </w:rPr>
              <w:t xml:space="preserve">All modern fire extinguishers are </w:t>
            </w:r>
            <w:r w:rsidR="008A4BB1" w:rsidRPr="00735696">
              <w:rPr>
                <w:rFonts w:asciiTheme="minorHAnsi" w:hAnsiTheme="minorHAnsi" w:cstheme="minorHAnsi"/>
                <w:sz w:val="22"/>
                <w:szCs w:val="22"/>
              </w:rPr>
              <w:t>red,</w:t>
            </w:r>
            <w:r w:rsidRPr="00735696">
              <w:rPr>
                <w:rFonts w:asciiTheme="minorHAnsi" w:hAnsiTheme="minorHAnsi" w:cstheme="minorHAnsi"/>
                <w:sz w:val="22"/>
                <w:szCs w:val="22"/>
              </w:rPr>
              <w:t xml:space="preserve"> but they are labelled to show what type they are and what type of fire to use them on. The correct type of fire extinguisher only should be used to deal with a fire as follows:</w:t>
            </w:r>
          </w:p>
          <w:p w14:paraId="05DE3F32" w14:textId="4C46E4D2" w:rsidR="00A701FF" w:rsidRPr="00735696" w:rsidRDefault="00A701FF" w:rsidP="007D0F10">
            <w:pPr>
              <w:pStyle w:val="BodyText"/>
              <w:spacing w:before="120"/>
              <w:rPr>
                <w:rFonts w:asciiTheme="minorHAnsi" w:hAnsiTheme="minorHAnsi" w:cstheme="minorHAnsi"/>
                <w:sz w:val="22"/>
                <w:szCs w:val="22"/>
              </w:rPr>
            </w:pPr>
          </w:p>
        </w:tc>
      </w:tr>
      <w:tr w:rsidR="00A701FF" w:rsidRPr="00735696" w14:paraId="39C61EBD" w14:textId="77777777" w:rsidTr="46CB978C">
        <w:trPr>
          <w:trHeight w:val="255"/>
        </w:trPr>
        <w:tc>
          <w:tcPr>
            <w:tcW w:w="709" w:type="dxa"/>
            <w:tcBorders>
              <w:right w:val="single" w:sz="4" w:space="0" w:color="auto"/>
            </w:tcBorders>
          </w:tcPr>
          <w:p w14:paraId="043CD5BC" w14:textId="77777777" w:rsidR="00A701FF" w:rsidRPr="00735696" w:rsidRDefault="00A701FF" w:rsidP="00A701FF">
            <w:pPr>
              <w:rPr>
                <w:rFonts w:cstheme="minorHAnsi"/>
                <w:b/>
                <w:bCs/>
              </w:rPr>
            </w:pPr>
          </w:p>
        </w:tc>
        <w:tc>
          <w:tcPr>
            <w:tcW w:w="2126" w:type="dxa"/>
            <w:tcBorders>
              <w:top w:val="single" w:sz="4" w:space="0" w:color="auto"/>
              <w:left w:val="single" w:sz="4" w:space="0" w:color="auto"/>
              <w:bottom w:val="single" w:sz="4" w:space="0" w:color="auto"/>
              <w:right w:val="single" w:sz="4" w:space="0" w:color="auto"/>
            </w:tcBorders>
          </w:tcPr>
          <w:p w14:paraId="2CE02CFE" w14:textId="19C10FD7" w:rsidR="00A701FF" w:rsidRPr="00735696" w:rsidRDefault="00A701FF" w:rsidP="00A701FF">
            <w:pPr>
              <w:rPr>
                <w:rFonts w:cstheme="minorHAnsi"/>
                <w:b/>
                <w:bCs/>
              </w:rPr>
            </w:pPr>
            <w:r w:rsidRPr="00735696">
              <w:rPr>
                <w:rFonts w:cstheme="minorHAnsi"/>
                <w:b/>
              </w:rPr>
              <w:t>Type</w:t>
            </w:r>
          </w:p>
        </w:tc>
        <w:tc>
          <w:tcPr>
            <w:tcW w:w="5529" w:type="dxa"/>
            <w:tcBorders>
              <w:top w:val="single" w:sz="4" w:space="0" w:color="auto"/>
              <w:left w:val="single" w:sz="4" w:space="0" w:color="auto"/>
              <w:bottom w:val="single" w:sz="4" w:space="0" w:color="auto"/>
              <w:right w:val="single" w:sz="4" w:space="0" w:color="auto"/>
            </w:tcBorders>
          </w:tcPr>
          <w:p w14:paraId="1AD66334" w14:textId="1E89604F" w:rsidR="00A701FF" w:rsidRPr="00735696" w:rsidRDefault="00A701FF" w:rsidP="00A701FF">
            <w:pPr>
              <w:rPr>
                <w:rFonts w:cstheme="minorHAnsi"/>
                <w:b/>
                <w:bCs/>
              </w:rPr>
            </w:pPr>
            <w:r w:rsidRPr="00735696">
              <w:rPr>
                <w:rFonts w:cstheme="minorHAnsi"/>
                <w:b/>
              </w:rPr>
              <w:t>Type of fire</w:t>
            </w:r>
          </w:p>
        </w:tc>
        <w:tc>
          <w:tcPr>
            <w:tcW w:w="652" w:type="dxa"/>
            <w:tcBorders>
              <w:left w:val="single" w:sz="4" w:space="0" w:color="auto"/>
            </w:tcBorders>
          </w:tcPr>
          <w:p w14:paraId="330DF6E9" w14:textId="79351393" w:rsidR="00A701FF" w:rsidRPr="00735696" w:rsidRDefault="00A701FF" w:rsidP="00A701FF">
            <w:pPr>
              <w:rPr>
                <w:rFonts w:cstheme="minorHAnsi"/>
                <w:b/>
                <w:bCs/>
              </w:rPr>
            </w:pPr>
          </w:p>
        </w:tc>
      </w:tr>
      <w:tr w:rsidR="00A701FF" w:rsidRPr="00735696" w14:paraId="7BF2618B" w14:textId="77777777" w:rsidTr="46CB978C">
        <w:trPr>
          <w:trHeight w:val="255"/>
        </w:trPr>
        <w:tc>
          <w:tcPr>
            <w:tcW w:w="709" w:type="dxa"/>
            <w:tcBorders>
              <w:right w:val="single" w:sz="4" w:space="0" w:color="auto"/>
            </w:tcBorders>
          </w:tcPr>
          <w:p w14:paraId="2A2868F0" w14:textId="77777777" w:rsidR="00A701FF" w:rsidRPr="00735696" w:rsidRDefault="00A701FF" w:rsidP="00A701FF">
            <w:pPr>
              <w:rPr>
                <w:rFonts w:cstheme="minorHAnsi"/>
                <w:b/>
                <w:bCs/>
              </w:rPr>
            </w:pPr>
          </w:p>
        </w:tc>
        <w:tc>
          <w:tcPr>
            <w:tcW w:w="2126" w:type="dxa"/>
            <w:tcBorders>
              <w:top w:val="single" w:sz="4" w:space="0" w:color="auto"/>
              <w:left w:val="single" w:sz="4" w:space="0" w:color="auto"/>
              <w:bottom w:val="single" w:sz="4" w:space="0" w:color="auto"/>
              <w:right w:val="single" w:sz="4" w:space="0" w:color="auto"/>
            </w:tcBorders>
          </w:tcPr>
          <w:p w14:paraId="6B4E9A13" w14:textId="174068D4" w:rsidR="00A701FF" w:rsidRPr="00735696" w:rsidRDefault="00A701FF" w:rsidP="00A701FF">
            <w:pPr>
              <w:rPr>
                <w:rFonts w:cstheme="minorHAnsi"/>
                <w:b/>
                <w:bCs/>
              </w:rPr>
            </w:pPr>
            <w:r w:rsidRPr="00735696">
              <w:rPr>
                <w:rFonts w:cstheme="minorHAnsi"/>
              </w:rPr>
              <w:t xml:space="preserve">Water </w:t>
            </w:r>
          </w:p>
        </w:tc>
        <w:tc>
          <w:tcPr>
            <w:tcW w:w="5529" w:type="dxa"/>
            <w:tcBorders>
              <w:top w:val="single" w:sz="4" w:space="0" w:color="auto"/>
              <w:left w:val="single" w:sz="4" w:space="0" w:color="auto"/>
              <w:bottom w:val="single" w:sz="4" w:space="0" w:color="auto"/>
              <w:right w:val="single" w:sz="4" w:space="0" w:color="auto"/>
            </w:tcBorders>
          </w:tcPr>
          <w:p w14:paraId="7497A8D6" w14:textId="1D02545A" w:rsidR="00A701FF" w:rsidRPr="00735696" w:rsidRDefault="00A701FF" w:rsidP="00A701FF">
            <w:pPr>
              <w:rPr>
                <w:rFonts w:cstheme="minorHAnsi"/>
                <w:b/>
                <w:bCs/>
              </w:rPr>
            </w:pPr>
            <w:r w:rsidRPr="00735696">
              <w:rPr>
                <w:rFonts w:cstheme="minorHAnsi"/>
              </w:rPr>
              <w:t>Carbonaceous materials (wood, paper, fabrics etc)</w:t>
            </w:r>
          </w:p>
        </w:tc>
        <w:tc>
          <w:tcPr>
            <w:tcW w:w="652" w:type="dxa"/>
            <w:tcBorders>
              <w:left w:val="single" w:sz="4" w:space="0" w:color="auto"/>
            </w:tcBorders>
          </w:tcPr>
          <w:p w14:paraId="65013F9D" w14:textId="05084AC0" w:rsidR="00A701FF" w:rsidRPr="00735696" w:rsidRDefault="00A701FF" w:rsidP="00A701FF">
            <w:pPr>
              <w:rPr>
                <w:rFonts w:cstheme="minorHAnsi"/>
                <w:b/>
                <w:bCs/>
              </w:rPr>
            </w:pPr>
          </w:p>
        </w:tc>
      </w:tr>
      <w:tr w:rsidR="00A701FF" w:rsidRPr="00735696" w14:paraId="1C34049B" w14:textId="77777777" w:rsidTr="46CB978C">
        <w:trPr>
          <w:trHeight w:val="255"/>
        </w:trPr>
        <w:tc>
          <w:tcPr>
            <w:tcW w:w="709" w:type="dxa"/>
            <w:tcBorders>
              <w:right w:val="single" w:sz="4" w:space="0" w:color="auto"/>
            </w:tcBorders>
          </w:tcPr>
          <w:p w14:paraId="32116CA7" w14:textId="77777777" w:rsidR="00A701FF" w:rsidRPr="00735696" w:rsidRDefault="00A701FF" w:rsidP="00A701FF">
            <w:pPr>
              <w:rPr>
                <w:rFonts w:cstheme="minorHAnsi"/>
                <w:b/>
                <w:bCs/>
              </w:rPr>
            </w:pPr>
          </w:p>
        </w:tc>
        <w:tc>
          <w:tcPr>
            <w:tcW w:w="2126" w:type="dxa"/>
            <w:tcBorders>
              <w:top w:val="single" w:sz="4" w:space="0" w:color="auto"/>
              <w:left w:val="single" w:sz="4" w:space="0" w:color="auto"/>
              <w:bottom w:val="single" w:sz="4" w:space="0" w:color="auto"/>
              <w:right w:val="single" w:sz="4" w:space="0" w:color="auto"/>
            </w:tcBorders>
          </w:tcPr>
          <w:p w14:paraId="61821CBB" w14:textId="7D6AB12C" w:rsidR="00A701FF" w:rsidRPr="00735696" w:rsidRDefault="00A701FF" w:rsidP="00A701FF">
            <w:pPr>
              <w:rPr>
                <w:rFonts w:cstheme="minorHAnsi"/>
                <w:b/>
                <w:bCs/>
              </w:rPr>
            </w:pPr>
            <w:r w:rsidRPr="00735696">
              <w:rPr>
                <w:rFonts w:cstheme="minorHAnsi"/>
              </w:rPr>
              <w:t>Foam</w:t>
            </w:r>
          </w:p>
        </w:tc>
        <w:tc>
          <w:tcPr>
            <w:tcW w:w="5529" w:type="dxa"/>
            <w:tcBorders>
              <w:top w:val="single" w:sz="4" w:space="0" w:color="auto"/>
              <w:left w:val="single" w:sz="4" w:space="0" w:color="auto"/>
              <w:bottom w:val="single" w:sz="4" w:space="0" w:color="auto"/>
              <w:right w:val="single" w:sz="4" w:space="0" w:color="auto"/>
            </w:tcBorders>
          </w:tcPr>
          <w:p w14:paraId="0DDA269F" w14:textId="011BD2D5" w:rsidR="00A701FF" w:rsidRPr="00735696" w:rsidRDefault="00A701FF" w:rsidP="00A701FF">
            <w:pPr>
              <w:rPr>
                <w:rFonts w:cstheme="minorHAnsi"/>
                <w:b/>
                <w:bCs/>
              </w:rPr>
            </w:pPr>
            <w:r w:rsidRPr="00735696">
              <w:rPr>
                <w:rFonts w:cstheme="minorHAnsi"/>
              </w:rPr>
              <w:t>Carbonaceous material or flammable liquids (as above plus petrol, oil, solvents)</w:t>
            </w:r>
          </w:p>
        </w:tc>
        <w:tc>
          <w:tcPr>
            <w:tcW w:w="652" w:type="dxa"/>
            <w:tcBorders>
              <w:left w:val="single" w:sz="4" w:space="0" w:color="auto"/>
            </w:tcBorders>
          </w:tcPr>
          <w:p w14:paraId="1C9506D6" w14:textId="5547799D" w:rsidR="00A701FF" w:rsidRPr="00735696" w:rsidRDefault="00A701FF" w:rsidP="00A701FF">
            <w:pPr>
              <w:rPr>
                <w:rFonts w:cstheme="minorHAnsi"/>
                <w:b/>
                <w:bCs/>
              </w:rPr>
            </w:pPr>
          </w:p>
        </w:tc>
      </w:tr>
      <w:tr w:rsidR="00A701FF" w:rsidRPr="00735696" w14:paraId="53C6D27A" w14:textId="77777777" w:rsidTr="46CB978C">
        <w:trPr>
          <w:trHeight w:val="255"/>
        </w:trPr>
        <w:tc>
          <w:tcPr>
            <w:tcW w:w="709" w:type="dxa"/>
            <w:tcBorders>
              <w:right w:val="single" w:sz="4" w:space="0" w:color="auto"/>
            </w:tcBorders>
          </w:tcPr>
          <w:p w14:paraId="3F54EBD5" w14:textId="77777777" w:rsidR="00A701FF" w:rsidRPr="00735696" w:rsidRDefault="00A701FF" w:rsidP="00A701FF">
            <w:pPr>
              <w:rPr>
                <w:rFonts w:cstheme="minorHAnsi"/>
                <w:b/>
                <w:bCs/>
              </w:rPr>
            </w:pPr>
          </w:p>
        </w:tc>
        <w:tc>
          <w:tcPr>
            <w:tcW w:w="2126" w:type="dxa"/>
            <w:tcBorders>
              <w:top w:val="single" w:sz="4" w:space="0" w:color="auto"/>
              <w:left w:val="single" w:sz="4" w:space="0" w:color="auto"/>
              <w:bottom w:val="single" w:sz="4" w:space="0" w:color="auto"/>
              <w:right w:val="single" w:sz="4" w:space="0" w:color="auto"/>
            </w:tcBorders>
          </w:tcPr>
          <w:p w14:paraId="37E82784" w14:textId="2373F3F2" w:rsidR="00A701FF" w:rsidRPr="00735696" w:rsidRDefault="00A701FF" w:rsidP="00A701FF">
            <w:pPr>
              <w:rPr>
                <w:rFonts w:cstheme="minorHAnsi"/>
                <w:b/>
                <w:bCs/>
              </w:rPr>
            </w:pPr>
            <w:r w:rsidRPr="00735696">
              <w:rPr>
                <w:rFonts w:cstheme="minorHAnsi"/>
              </w:rPr>
              <w:t>Carbon Dioxide</w:t>
            </w:r>
          </w:p>
        </w:tc>
        <w:tc>
          <w:tcPr>
            <w:tcW w:w="5529" w:type="dxa"/>
            <w:tcBorders>
              <w:top w:val="single" w:sz="4" w:space="0" w:color="auto"/>
              <w:left w:val="single" w:sz="4" w:space="0" w:color="auto"/>
              <w:bottom w:val="single" w:sz="4" w:space="0" w:color="auto"/>
              <w:right w:val="single" w:sz="4" w:space="0" w:color="auto"/>
            </w:tcBorders>
          </w:tcPr>
          <w:p w14:paraId="2FB88808" w14:textId="5F339D71" w:rsidR="00A701FF" w:rsidRPr="00735696" w:rsidRDefault="00A701FF" w:rsidP="00A701FF">
            <w:pPr>
              <w:rPr>
                <w:rFonts w:cstheme="minorHAnsi"/>
                <w:b/>
                <w:bCs/>
              </w:rPr>
            </w:pPr>
            <w:r w:rsidRPr="00735696">
              <w:rPr>
                <w:rFonts w:cstheme="minorHAnsi"/>
              </w:rPr>
              <w:t xml:space="preserve">Electrical fires, flammable liquids, </w:t>
            </w:r>
            <w:r w:rsidR="00F23A43" w:rsidRPr="00735696">
              <w:rPr>
                <w:rFonts w:cstheme="minorHAnsi"/>
              </w:rPr>
              <w:t>and</w:t>
            </w:r>
            <w:r w:rsidRPr="00735696">
              <w:rPr>
                <w:rFonts w:cstheme="minorHAnsi"/>
              </w:rPr>
              <w:t xml:space="preserve"> gasses</w:t>
            </w:r>
          </w:p>
        </w:tc>
        <w:tc>
          <w:tcPr>
            <w:tcW w:w="652" w:type="dxa"/>
            <w:tcBorders>
              <w:left w:val="single" w:sz="4" w:space="0" w:color="auto"/>
            </w:tcBorders>
          </w:tcPr>
          <w:p w14:paraId="12A15F04" w14:textId="7BA68BFA" w:rsidR="00A701FF" w:rsidRPr="00735696" w:rsidRDefault="00A701FF" w:rsidP="00A701FF">
            <w:pPr>
              <w:rPr>
                <w:rFonts w:cstheme="minorHAnsi"/>
                <w:b/>
                <w:bCs/>
              </w:rPr>
            </w:pPr>
          </w:p>
        </w:tc>
      </w:tr>
      <w:tr w:rsidR="00A701FF" w:rsidRPr="00735696" w14:paraId="525C9506" w14:textId="77777777" w:rsidTr="46CB978C">
        <w:trPr>
          <w:trHeight w:val="255"/>
        </w:trPr>
        <w:tc>
          <w:tcPr>
            <w:tcW w:w="709" w:type="dxa"/>
            <w:tcBorders>
              <w:right w:val="single" w:sz="4" w:space="0" w:color="auto"/>
            </w:tcBorders>
          </w:tcPr>
          <w:p w14:paraId="4492540D" w14:textId="77777777" w:rsidR="00A701FF" w:rsidRPr="00735696" w:rsidRDefault="00A701FF" w:rsidP="00A701FF">
            <w:pPr>
              <w:rPr>
                <w:rFonts w:cstheme="minorHAnsi"/>
                <w:b/>
                <w:bCs/>
              </w:rPr>
            </w:pPr>
          </w:p>
        </w:tc>
        <w:tc>
          <w:tcPr>
            <w:tcW w:w="2126" w:type="dxa"/>
            <w:tcBorders>
              <w:top w:val="single" w:sz="4" w:space="0" w:color="auto"/>
              <w:left w:val="single" w:sz="4" w:space="0" w:color="auto"/>
              <w:bottom w:val="single" w:sz="4" w:space="0" w:color="auto"/>
              <w:right w:val="single" w:sz="4" w:space="0" w:color="auto"/>
            </w:tcBorders>
          </w:tcPr>
          <w:p w14:paraId="3CAF4FAA" w14:textId="01DA5326" w:rsidR="00A701FF" w:rsidRPr="00735696" w:rsidRDefault="00A701FF" w:rsidP="00A701FF">
            <w:pPr>
              <w:rPr>
                <w:rFonts w:cstheme="minorHAnsi"/>
                <w:b/>
                <w:bCs/>
              </w:rPr>
            </w:pPr>
            <w:r w:rsidRPr="00735696">
              <w:rPr>
                <w:rFonts w:cstheme="minorHAnsi"/>
              </w:rPr>
              <w:t>Dry Powder</w:t>
            </w:r>
          </w:p>
        </w:tc>
        <w:tc>
          <w:tcPr>
            <w:tcW w:w="5529" w:type="dxa"/>
            <w:tcBorders>
              <w:top w:val="single" w:sz="4" w:space="0" w:color="auto"/>
              <w:left w:val="single" w:sz="4" w:space="0" w:color="auto"/>
              <w:bottom w:val="single" w:sz="4" w:space="0" w:color="auto"/>
              <w:right w:val="single" w:sz="4" w:space="0" w:color="auto"/>
            </w:tcBorders>
          </w:tcPr>
          <w:p w14:paraId="2A182740" w14:textId="2FB47A09" w:rsidR="00A701FF" w:rsidRPr="00735696" w:rsidRDefault="00A701FF" w:rsidP="00A701FF">
            <w:pPr>
              <w:rPr>
                <w:rFonts w:cstheme="minorHAnsi"/>
                <w:b/>
                <w:bCs/>
              </w:rPr>
            </w:pPr>
            <w:r w:rsidRPr="00735696">
              <w:rPr>
                <w:rFonts w:cstheme="minorHAnsi"/>
              </w:rPr>
              <w:t>All types of fire</w:t>
            </w:r>
          </w:p>
        </w:tc>
        <w:tc>
          <w:tcPr>
            <w:tcW w:w="652" w:type="dxa"/>
            <w:tcBorders>
              <w:left w:val="single" w:sz="4" w:space="0" w:color="auto"/>
            </w:tcBorders>
          </w:tcPr>
          <w:p w14:paraId="0D856ABD" w14:textId="3598DE3B" w:rsidR="00A701FF" w:rsidRPr="00735696" w:rsidRDefault="00A701FF" w:rsidP="00A701FF">
            <w:pPr>
              <w:rPr>
                <w:rFonts w:cstheme="minorHAnsi"/>
                <w:b/>
                <w:bCs/>
              </w:rPr>
            </w:pPr>
          </w:p>
        </w:tc>
      </w:tr>
      <w:tr w:rsidR="007D0F10" w:rsidRPr="00735696" w14:paraId="59491DE2" w14:textId="77777777" w:rsidTr="46CB978C">
        <w:tc>
          <w:tcPr>
            <w:tcW w:w="9016" w:type="dxa"/>
            <w:gridSpan w:val="4"/>
          </w:tcPr>
          <w:p w14:paraId="078E9406" w14:textId="77777777" w:rsidR="00FD6163" w:rsidRPr="00735696" w:rsidRDefault="00FD6163" w:rsidP="00FD6163">
            <w:pPr>
              <w:rPr>
                <w:rFonts w:cstheme="minorHAnsi"/>
              </w:rPr>
            </w:pPr>
          </w:p>
          <w:p w14:paraId="01BCFDBE" w14:textId="0FB37959" w:rsidR="00055248" w:rsidRPr="00913236" w:rsidRDefault="00FD6163" w:rsidP="00FD6163">
            <w:pPr>
              <w:rPr>
                <w:rFonts w:eastAsia="Times New Roman" w:cstheme="minorHAnsi"/>
                <w:u w:val="single"/>
              </w:rPr>
            </w:pPr>
            <w:r w:rsidRPr="00913236">
              <w:rPr>
                <w:rFonts w:eastAsia="Times New Roman" w:cstheme="minorHAnsi"/>
                <w:u w:val="single"/>
              </w:rPr>
              <w:t>Fire Blankets</w:t>
            </w:r>
          </w:p>
          <w:p w14:paraId="6D3E8CCE" w14:textId="77777777" w:rsidR="00FD6163" w:rsidRPr="00735696" w:rsidRDefault="00FD6163" w:rsidP="00FD6163">
            <w:pPr>
              <w:rPr>
                <w:rFonts w:eastAsia="Times New Roman" w:cstheme="minorHAnsi"/>
                <w:color w:val="FF0000"/>
              </w:rPr>
            </w:pPr>
          </w:p>
          <w:p w14:paraId="6F09CC7F" w14:textId="28639763" w:rsidR="00A701FF" w:rsidRPr="00913236" w:rsidRDefault="007D0F10" w:rsidP="0445A127">
            <w:pPr>
              <w:pStyle w:val="BodyText"/>
              <w:spacing w:before="120"/>
              <w:rPr>
                <w:rFonts w:asciiTheme="minorHAnsi" w:hAnsiTheme="minorHAnsi" w:cstheme="minorHAnsi"/>
                <w:sz w:val="22"/>
                <w:szCs w:val="22"/>
              </w:rPr>
            </w:pPr>
            <w:r w:rsidRPr="00913236">
              <w:rPr>
                <w:rFonts w:asciiTheme="minorHAnsi" w:hAnsiTheme="minorHAnsi" w:cstheme="minorHAnsi"/>
                <w:sz w:val="22"/>
                <w:szCs w:val="22"/>
              </w:rPr>
              <w:t xml:space="preserve">Fire blankets </w:t>
            </w:r>
            <w:r w:rsidR="004523C6" w:rsidRPr="00913236">
              <w:rPr>
                <w:rFonts w:asciiTheme="minorHAnsi" w:hAnsiTheme="minorHAnsi" w:cstheme="minorHAnsi"/>
                <w:sz w:val="22"/>
                <w:szCs w:val="22"/>
              </w:rPr>
              <w:t>will b</w:t>
            </w:r>
            <w:r w:rsidRPr="00913236">
              <w:rPr>
                <w:rFonts w:asciiTheme="minorHAnsi" w:hAnsiTheme="minorHAnsi" w:cstheme="minorHAnsi"/>
                <w:sz w:val="22"/>
                <w:szCs w:val="22"/>
              </w:rPr>
              <w:t xml:space="preserve">e provided in a working kitchen environment </w:t>
            </w:r>
            <w:r w:rsidR="004523C6" w:rsidRPr="00913236">
              <w:rPr>
                <w:rFonts w:asciiTheme="minorHAnsi" w:hAnsiTheme="minorHAnsi" w:cstheme="minorHAnsi"/>
                <w:sz w:val="22"/>
                <w:szCs w:val="22"/>
              </w:rPr>
              <w:t>(</w:t>
            </w:r>
            <w:r w:rsidR="00AB1C74" w:rsidRPr="00913236">
              <w:rPr>
                <w:rFonts w:asciiTheme="minorHAnsi" w:hAnsiTheme="minorHAnsi" w:cstheme="minorHAnsi"/>
                <w:sz w:val="22"/>
                <w:szCs w:val="22"/>
              </w:rPr>
              <w:t xml:space="preserve">where they are </w:t>
            </w:r>
            <w:r w:rsidR="001224CF" w:rsidRPr="00913236">
              <w:rPr>
                <w:rFonts w:asciiTheme="minorHAnsi" w:hAnsiTheme="minorHAnsi" w:cstheme="minorHAnsi"/>
                <w:sz w:val="22"/>
                <w:szCs w:val="22"/>
              </w:rPr>
              <w:t xml:space="preserve">normally </w:t>
            </w:r>
            <w:r w:rsidRPr="00913236">
              <w:rPr>
                <w:rFonts w:asciiTheme="minorHAnsi" w:hAnsiTheme="minorHAnsi" w:cstheme="minorHAnsi"/>
                <w:sz w:val="22"/>
                <w:szCs w:val="22"/>
              </w:rPr>
              <w:t>used to extinguish fires started by fat, oil or grease</w:t>
            </w:r>
            <w:r w:rsidR="004523C6" w:rsidRPr="00913236">
              <w:rPr>
                <w:rFonts w:asciiTheme="minorHAnsi" w:hAnsiTheme="minorHAnsi" w:cstheme="minorHAnsi"/>
                <w:sz w:val="22"/>
                <w:szCs w:val="22"/>
              </w:rPr>
              <w:t>)</w:t>
            </w:r>
            <w:r w:rsidRPr="00913236">
              <w:rPr>
                <w:rFonts w:asciiTheme="minorHAnsi" w:hAnsiTheme="minorHAnsi" w:cstheme="minorHAnsi"/>
                <w:sz w:val="22"/>
                <w:szCs w:val="22"/>
              </w:rPr>
              <w:t>. They</w:t>
            </w:r>
            <w:r w:rsidR="004523C6" w:rsidRPr="00913236">
              <w:rPr>
                <w:rFonts w:asciiTheme="minorHAnsi" w:hAnsiTheme="minorHAnsi" w:cstheme="minorHAnsi"/>
                <w:sz w:val="22"/>
                <w:szCs w:val="22"/>
              </w:rPr>
              <w:t xml:space="preserve"> are</w:t>
            </w:r>
            <w:r w:rsidRPr="00913236">
              <w:rPr>
                <w:rFonts w:asciiTheme="minorHAnsi" w:hAnsiTheme="minorHAnsi" w:cstheme="minorHAnsi"/>
                <w:sz w:val="22"/>
                <w:szCs w:val="22"/>
              </w:rPr>
              <w:t xml:space="preserve"> hung on display </w:t>
            </w:r>
            <w:r w:rsidR="004523C6" w:rsidRPr="00913236">
              <w:rPr>
                <w:rFonts w:asciiTheme="minorHAnsi" w:hAnsiTheme="minorHAnsi" w:cstheme="minorHAnsi"/>
                <w:sz w:val="22"/>
                <w:szCs w:val="22"/>
              </w:rPr>
              <w:t>close to the</w:t>
            </w:r>
            <w:r w:rsidR="00C81FB1" w:rsidRPr="00913236">
              <w:rPr>
                <w:rFonts w:asciiTheme="minorHAnsi" w:hAnsiTheme="minorHAnsi" w:cstheme="minorHAnsi"/>
                <w:sz w:val="22"/>
                <w:szCs w:val="22"/>
              </w:rPr>
              <w:t>ir</w:t>
            </w:r>
            <w:r w:rsidR="004523C6" w:rsidRPr="00913236">
              <w:rPr>
                <w:rFonts w:asciiTheme="minorHAnsi" w:hAnsiTheme="minorHAnsi" w:cstheme="minorHAnsi"/>
                <w:sz w:val="22"/>
                <w:szCs w:val="22"/>
              </w:rPr>
              <w:t xml:space="preserve"> point of use </w:t>
            </w:r>
            <w:r w:rsidR="00B523A7" w:rsidRPr="00913236">
              <w:rPr>
                <w:rFonts w:asciiTheme="minorHAnsi" w:hAnsiTheme="minorHAnsi" w:cstheme="minorHAnsi"/>
                <w:sz w:val="22"/>
                <w:szCs w:val="22"/>
              </w:rPr>
              <w:lastRenderedPageBreak/>
              <w:t>and where possible on a</w:t>
            </w:r>
            <w:r w:rsidR="00C81FB1" w:rsidRPr="00913236">
              <w:rPr>
                <w:rFonts w:asciiTheme="minorHAnsi" w:hAnsiTheme="minorHAnsi" w:cstheme="minorHAnsi"/>
                <w:sz w:val="22"/>
                <w:szCs w:val="22"/>
              </w:rPr>
              <w:t xml:space="preserve"> fire</w:t>
            </w:r>
            <w:r w:rsidR="00B523A7" w:rsidRPr="00913236">
              <w:rPr>
                <w:rFonts w:asciiTheme="minorHAnsi" w:hAnsiTheme="minorHAnsi" w:cstheme="minorHAnsi"/>
                <w:sz w:val="22"/>
                <w:szCs w:val="22"/>
              </w:rPr>
              <w:t xml:space="preserve"> exit route. Representatives </w:t>
            </w:r>
            <w:r w:rsidR="00D973E9" w:rsidRPr="00913236">
              <w:rPr>
                <w:rFonts w:asciiTheme="minorHAnsi" w:hAnsiTheme="minorHAnsi" w:cstheme="minorHAnsi"/>
                <w:sz w:val="22"/>
                <w:szCs w:val="22"/>
              </w:rPr>
              <w:t xml:space="preserve">using the kitchen </w:t>
            </w:r>
            <w:r w:rsidR="00B523A7" w:rsidRPr="00913236">
              <w:rPr>
                <w:rFonts w:asciiTheme="minorHAnsi" w:hAnsiTheme="minorHAnsi" w:cstheme="minorHAnsi"/>
                <w:sz w:val="22"/>
                <w:szCs w:val="22"/>
              </w:rPr>
              <w:t>will be</w:t>
            </w:r>
            <w:r w:rsidRPr="00913236">
              <w:rPr>
                <w:rFonts w:asciiTheme="minorHAnsi" w:hAnsiTheme="minorHAnsi" w:cstheme="minorHAnsi"/>
                <w:sz w:val="22"/>
                <w:szCs w:val="22"/>
              </w:rPr>
              <w:t xml:space="preserve"> trained in </w:t>
            </w:r>
            <w:r w:rsidR="00AB1C74" w:rsidRPr="00913236">
              <w:rPr>
                <w:rFonts w:asciiTheme="minorHAnsi" w:hAnsiTheme="minorHAnsi" w:cstheme="minorHAnsi"/>
                <w:sz w:val="22"/>
                <w:szCs w:val="22"/>
              </w:rPr>
              <w:t>their</w:t>
            </w:r>
            <w:r w:rsidRPr="00913236">
              <w:rPr>
                <w:rFonts w:asciiTheme="minorHAnsi" w:hAnsiTheme="minorHAnsi" w:cstheme="minorHAnsi"/>
                <w:sz w:val="22"/>
                <w:szCs w:val="22"/>
              </w:rPr>
              <w:t xml:space="preserve"> use.</w:t>
            </w:r>
          </w:p>
          <w:p w14:paraId="169E7DB4" w14:textId="77777777" w:rsidR="007D0F10" w:rsidRPr="00735696" w:rsidRDefault="007D0F10" w:rsidP="00587CB6">
            <w:pPr>
              <w:rPr>
                <w:rFonts w:cstheme="minorHAnsi"/>
                <w:b/>
                <w:bCs/>
              </w:rPr>
            </w:pPr>
          </w:p>
        </w:tc>
      </w:tr>
      <w:tr w:rsidR="00587CB6" w:rsidRPr="00735696" w14:paraId="6402E33E" w14:textId="77777777" w:rsidTr="46CB978C">
        <w:tc>
          <w:tcPr>
            <w:tcW w:w="9016" w:type="dxa"/>
            <w:gridSpan w:val="4"/>
          </w:tcPr>
          <w:p w14:paraId="58AAC9A9" w14:textId="0DD21EAB" w:rsidR="007D0F10" w:rsidRPr="00735696" w:rsidRDefault="00587CB6" w:rsidP="00587CB6">
            <w:pPr>
              <w:rPr>
                <w:rFonts w:cstheme="minorHAnsi"/>
                <w:b/>
                <w:bCs/>
              </w:rPr>
            </w:pPr>
            <w:r w:rsidRPr="00735696">
              <w:rPr>
                <w:rFonts w:cstheme="minorHAnsi"/>
                <w:b/>
                <w:bCs/>
              </w:rPr>
              <w:lastRenderedPageBreak/>
              <w:t>P2</w:t>
            </w:r>
            <w:r w:rsidR="00443BBD" w:rsidRPr="00735696">
              <w:rPr>
                <w:rFonts w:cstheme="minorHAnsi"/>
                <w:b/>
                <w:bCs/>
              </w:rPr>
              <w:t>7</w:t>
            </w:r>
            <w:r w:rsidR="008D63FA" w:rsidRPr="00735696">
              <w:rPr>
                <w:rFonts w:cstheme="minorHAnsi"/>
                <w:b/>
                <w:bCs/>
              </w:rPr>
              <w:t xml:space="preserve"> Bomb Aler</w:t>
            </w:r>
            <w:r w:rsidR="007D0F10" w:rsidRPr="00735696">
              <w:rPr>
                <w:rFonts w:cstheme="minorHAnsi"/>
                <w:b/>
                <w:bCs/>
              </w:rPr>
              <w:t xml:space="preserve">t or </w:t>
            </w:r>
            <w:r w:rsidR="008D63FA" w:rsidRPr="00735696">
              <w:rPr>
                <w:rFonts w:cstheme="minorHAnsi"/>
                <w:b/>
                <w:bCs/>
              </w:rPr>
              <w:t>Other Terrorist Ale</w:t>
            </w:r>
            <w:r w:rsidR="007D0F10" w:rsidRPr="00735696">
              <w:rPr>
                <w:rFonts w:cstheme="minorHAnsi"/>
                <w:b/>
                <w:bCs/>
              </w:rPr>
              <w:t>rt</w:t>
            </w:r>
          </w:p>
          <w:p w14:paraId="0A7413D8" w14:textId="77777777" w:rsidR="007D0F10" w:rsidRPr="00735696" w:rsidRDefault="007D0F10" w:rsidP="00587CB6">
            <w:pPr>
              <w:rPr>
                <w:rFonts w:cstheme="minorHAnsi"/>
                <w:b/>
                <w:bCs/>
              </w:rPr>
            </w:pPr>
          </w:p>
          <w:p w14:paraId="22E3C0A5" w14:textId="77777777" w:rsidR="007D0F10" w:rsidRPr="00735696" w:rsidRDefault="007D0F10" w:rsidP="007D0F10">
            <w:pPr>
              <w:pStyle w:val="BodyText"/>
              <w:spacing w:after="120"/>
              <w:rPr>
                <w:rFonts w:asciiTheme="minorHAnsi" w:hAnsiTheme="minorHAnsi" w:cstheme="minorHAnsi"/>
                <w:sz w:val="22"/>
                <w:szCs w:val="22"/>
              </w:rPr>
            </w:pPr>
            <w:r w:rsidRPr="00735696">
              <w:rPr>
                <w:rFonts w:asciiTheme="minorHAnsi" w:hAnsiTheme="minorHAnsi" w:cstheme="minorHAnsi"/>
                <w:sz w:val="22"/>
                <w:szCs w:val="22"/>
              </w:rPr>
              <w:t>The risk of a terrorist attack is rare. The following guidance is given to reduce the risk of panic or injury:</w:t>
            </w:r>
          </w:p>
          <w:p w14:paraId="16624F83" w14:textId="77777777" w:rsidR="007D0F10" w:rsidRPr="00735696" w:rsidRDefault="007D0F10">
            <w:pPr>
              <w:pStyle w:val="BodyText"/>
              <w:numPr>
                <w:ilvl w:val="0"/>
                <w:numId w:val="20"/>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In the event of a terrorist attack in a crowded place, you should follow the process of RUN, HIDE, TELL. You can find further information on this process </w:t>
            </w:r>
            <w:hyperlink r:id="rId41" w:history="1">
              <w:r w:rsidRPr="00735696">
                <w:rPr>
                  <w:rStyle w:val="Hyperlink"/>
                  <w:rFonts w:asciiTheme="minorHAnsi" w:hAnsiTheme="minorHAnsi" w:cstheme="minorHAnsi"/>
                  <w:sz w:val="22"/>
                  <w:szCs w:val="22"/>
                </w:rPr>
                <w:t>here</w:t>
              </w:r>
            </w:hyperlink>
            <w:r w:rsidRPr="00735696">
              <w:rPr>
                <w:rFonts w:asciiTheme="minorHAnsi" w:hAnsiTheme="minorHAnsi" w:cstheme="minorHAnsi"/>
                <w:sz w:val="22"/>
                <w:szCs w:val="22"/>
              </w:rPr>
              <w:t xml:space="preserve"> and on the </w:t>
            </w:r>
            <w:hyperlink r:id="rId42" w:history="1">
              <w:r w:rsidRPr="00735696">
                <w:rPr>
                  <w:rStyle w:val="Hyperlink"/>
                  <w:rFonts w:asciiTheme="minorHAnsi" w:hAnsiTheme="minorHAnsi" w:cstheme="minorHAnsi"/>
                  <w:sz w:val="22"/>
                  <w:szCs w:val="22"/>
                </w:rPr>
                <w:t>UK Government’s website.</w:t>
              </w:r>
            </w:hyperlink>
          </w:p>
          <w:p w14:paraId="549118B3" w14:textId="77777777" w:rsidR="007D0F10" w:rsidRPr="00735696" w:rsidRDefault="007D0F10">
            <w:pPr>
              <w:pStyle w:val="BodyText"/>
              <w:numPr>
                <w:ilvl w:val="0"/>
                <w:numId w:val="20"/>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If anyone should receive a terrorist threat over the phone they should try to establish the nature of the threat, where, and when. Try and establish the gender, age, any identifying markers like an accent, background noise (e.g. pub/traffic) of the caller and report these details to the police either via 999 or 112.</w:t>
            </w:r>
          </w:p>
          <w:p w14:paraId="5D6D6923" w14:textId="2B33B4F5" w:rsidR="007D0F10" w:rsidRPr="00735696" w:rsidRDefault="007D0F10">
            <w:pPr>
              <w:pStyle w:val="BodyText"/>
              <w:numPr>
                <w:ilvl w:val="0"/>
                <w:numId w:val="20"/>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 xml:space="preserve">DO NOT PANIC but raise the alarm through </w:t>
            </w:r>
            <w:r w:rsidR="003E15C2" w:rsidRPr="00735696">
              <w:rPr>
                <w:rFonts w:asciiTheme="minorHAnsi" w:hAnsiTheme="minorHAnsi" w:cstheme="minorHAnsi"/>
                <w:sz w:val="22"/>
                <w:szCs w:val="22"/>
              </w:rPr>
              <w:t xml:space="preserve">a </w:t>
            </w:r>
            <w:r w:rsidR="008A4BB1" w:rsidRPr="00735696">
              <w:rPr>
                <w:rFonts w:asciiTheme="minorHAnsi" w:hAnsiTheme="minorHAnsi" w:cstheme="minorHAnsi"/>
                <w:sz w:val="22"/>
                <w:szCs w:val="22"/>
              </w:rPr>
              <w:t>Representative.</w:t>
            </w:r>
          </w:p>
          <w:p w14:paraId="496742F3" w14:textId="77777777" w:rsidR="007D0F10" w:rsidRPr="00735696" w:rsidRDefault="007D0F10">
            <w:pPr>
              <w:pStyle w:val="BodyText"/>
              <w:numPr>
                <w:ilvl w:val="0"/>
                <w:numId w:val="20"/>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Only evacuate the building if the threat is specific to the building. If so evacuate calmly to a place of safety like a car park and await further instructions.</w:t>
            </w:r>
          </w:p>
          <w:p w14:paraId="198038F3" w14:textId="77777777" w:rsidR="007D0F10" w:rsidRPr="00735696" w:rsidRDefault="007D0F10">
            <w:pPr>
              <w:pStyle w:val="BodyText"/>
              <w:numPr>
                <w:ilvl w:val="0"/>
                <w:numId w:val="20"/>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Make sure you have a clear escape route and your exits are clearly marked and not blocked.</w:t>
            </w:r>
          </w:p>
          <w:p w14:paraId="67157F7E" w14:textId="77777777" w:rsidR="007D0F10" w:rsidRPr="00735696" w:rsidRDefault="007D0F10">
            <w:pPr>
              <w:pStyle w:val="BodyText"/>
              <w:numPr>
                <w:ilvl w:val="0"/>
                <w:numId w:val="20"/>
              </w:numPr>
              <w:spacing w:after="60"/>
              <w:ind w:left="714" w:hanging="357"/>
              <w:rPr>
                <w:rFonts w:asciiTheme="minorHAnsi" w:hAnsiTheme="minorHAnsi" w:cstheme="minorHAnsi"/>
                <w:sz w:val="22"/>
                <w:szCs w:val="22"/>
              </w:rPr>
            </w:pPr>
            <w:r w:rsidRPr="00735696">
              <w:rPr>
                <w:rFonts w:asciiTheme="minorHAnsi" w:hAnsiTheme="minorHAnsi" w:cstheme="minorHAnsi"/>
                <w:sz w:val="22"/>
                <w:szCs w:val="22"/>
              </w:rPr>
              <w:t>Have a plan in place to provide additional assistance to help those with disabilities or limited mobility.</w:t>
            </w:r>
          </w:p>
          <w:p w14:paraId="56430425" w14:textId="30610C36" w:rsidR="008D63FA" w:rsidRPr="00735696" w:rsidRDefault="008D63FA" w:rsidP="00587CB6">
            <w:pPr>
              <w:rPr>
                <w:rFonts w:cstheme="minorHAnsi"/>
                <w:b/>
                <w:bCs/>
              </w:rPr>
            </w:pPr>
          </w:p>
        </w:tc>
      </w:tr>
      <w:tr w:rsidR="00F96DE8" w:rsidRPr="00735696" w14:paraId="2D9F5DC1" w14:textId="77777777" w:rsidTr="46CB978C">
        <w:tc>
          <w:tcPr>
            <w:tcW w:w="9016" w:type="dxa"/>
            <w:gridSpan w:val="4"/>
          </w:tcPr>
          <w:p w14:paraId="272DE952" w14:textId="40D272AD" w:rsidR="00F96DE8" w:rsidRPr="00735696" w:rsidRDefault="00F96DE8" w:rsidP="00587CB6">
            <w:pPr>
              <w:rPr>
                <w:rFonts w:cstheme="minorHAnsi"/>
                <w:b/>
                <w:bCs/>
              </w:rPr>
            </w:pPr>
          </w:p>
          <w:p w14:paraId="48FD046B" w14:textId="318B9D69" w:rsidR="00F96DE8" w:rsidRPr="00735696" w:rsidRDefault="00F96DE8" w:rsidP="00587CB6">
            <w:pPr>
              <w:rPr>
                <w:rFonts w:cstheme="minorHAnsi"/>
              </w:rPr>
            </w:pPr>
          </w:p>
        </w:tc>
      </w:tr>
      <w:tr w:rsidR="00F96DE8" w:rsidRPr="00735696" w14:paraId="6C0F9036" w14:textId="77777777" w:rsidTr="46CB978C">
        <w:tc>
          <w:tcPr>
            <w:tcW w:w="9016" w:type="dxa"/>
            <w:gridSpan w:val="4"/>
          </w:tcPr>
          <w:p w14:paraId="356E24A4" w14:textId="24EAA5CC" w:rsidR="00F96DE8" w:rsidRPr="00735696" w:rsidRDefault="00F96DE8" w:rsidP="00587CB6">
            <w:pPr>
              <w:rPr>
                <w:rFonts w:cstheme="minorHAnsi"/>
                <w:b/>
                <w:bCs/>
                <w:color w:val="FF0000"/>
              </w:rPr>
            </w:pPr>
          </w:p>
          <w:p w14:paraId="0898E180" w14:textId="21155C38" w:rsidR="00F96DE8" w:rsidRPr="00735696" w:rsidRDefault="00F96DE8" w:rsidP="00587CB6">
            <w:pPr>
              <w:rPr>
                <w:rFonts w:cstheme="minorHAnsi"/>
              </w:rPr>
            </w:pPr>
          </w:p>
        </w:tc>
      </w:tr>
      <w:tr w:rsidR="00F96DE8" w:rsidRPr="00735696" w14:paraId="5D05CE68" w14:textId="77777777" w:rsidTr="46CB978C">
        <w:tc>
          <w:tcPr>
            <w:tcW w:w="9016" w:type="dxa"/>
            <w:gridSpan w:val="4"/>
          </w:tcPr>
          <w:p w14:paraId="4C76DB08" w14:textId="1007258F" w:rsidR="00F96DE8" w:rsidRPr="00735696" w:rsidRDefault="00F96DE8" w:rsidP="00587CB6">
            <w:pPr>
              <w:rPr>
                <w:rFonts w:cstheme="minorHAnsi"/>
                <w:b/>
                <w:bCs/>
                <w:color w:val="FF0000"/>
              </w:rPr>
            </w:pPr>
          </w:p>
          <w:p w14:paraId="58CD74C7" w14:textId="7DA660D1" w:rsidR="00F96DE8" w:rsidRPr="00735696" w:rsidRDefault="00F96DE8" w:rsidP="00587CB6">
            <w:pPr>
              <w:rPr>
                <w:rFonts w:cstheme="minorHAnsi"/>
              </w:rPr>
            </w:pPr>
          </w:p>
        </w:tc>
      </w:tr>
    </w:tbl>
    <w:p w14:paraId="3540E280" w14:textId="77777777" w:rsidR="00224695" w:rsidRPr="00735696" w:rsidRDefault="00224695" w:rsidP="00E9627A">
      <w:pPr>
        <w:autoSpaceDE w:val="0"/>
        <w:autoSpaceDN w:val="0"/>
        <w:adjustRightInd w:val="0"/>
        <w:spacing w:after="0" w:line="240" w:lineRule="auto"/>
        <w:rPr>
          <w:rFonts w:cstheme="minorHAnsi"/>
        </w:rPr>
      </w:pPr>
    </w:p>
    <w:sectPr w:rsidR="00224695" w:rsidRPr="00735696" w:rsidSect="005575E6">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50EA" w14:textId="77777777" w:rsidR="00DD7A1C" w:rsidRPr="00A0674F" w:rsidRDefault="00DD7A1C" w:rsidP="002301E9">
      <w:pPr>
        <w:spacing w:after="0" w:line="240" w:lineRule="auto"/>
        <w:rPr>
          <w:sz w:val="21"/>
          <w:szCs w:val="21"/>
        </w:rPr>
      </w:pPr>
      <w:r w:rsidRPr="00A0674F">
        <w:rPr>
          <w:sz w:val="21"/>
          <w:szCs w:val="21"/>
        </w:rPr>
        <w:separator/>
      </w:r>
    </w:p>
  </w:endnote>
  <w:endnote w:type="continuationSeparator" w:id="0">
    <w:p w14:paraId="02C7B256" w14:textId="77777777" w:rsidR="00DD7A1C" w:rsidRPr="00A0674F" w:rsidRDefault="00DD7A1C" w:rsidP="002301E9">
      <w:pPr>
        <w:spacing w:after="0" w:line="240" w:lineRule="auto"/>
        <w:rPr>
          <w:sz w:val="21"/>
          <w:szCs w:val="21"/>
        </w:rPr>
      </w:pPr>
      <w:r w:rsidRPr="00A0674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Officina Sans">
    <w:altName w:val="Franklin Gothic Medium Cond"/>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0E97" w14:textId="493D9D7C" w:rsidR="002301E9" w:rsidRPr="00A0674F" w:rsidRDefault="002301E9">
    <w:pPr>
      <w:pStyle w:val="Footer"/>
      <w:jc w:val="center"/>
      <w:rPr>
        <w:rFonts w:ascii="Trebuchet MS" w:hAnsi="Trebuchet MS"/>
        <w:sz w:val="21"/>
        <w:szCs w:val="21"/>
      </w:rPr>
    </w:pPr>
    <w:r w:rsidRPr="00A0674F">
      <w:rPr>
        <w:rFonts w:ascii="Trebuchet MS" w:hAnsi="Trebuchet MS"/>
        <w:sz w:val="21"/>
        <w:szCs w:val="21"/>
      </w:rPr>
      <w:t xml:space="preserve">- </w:t>
    </w:r>
    <w:sdt>
      <w:sdtPr>
        <w:rPr>
          <w:rFonts w:ascii="Trebuchet MS" w:hAnsi="Trebuchet MS"/>
          <w:color w:val="2B579A"/>
          <w:sz w:val="21"/>
          <w:szCs w:val="21"/>
          <w:shd w:val="clear" w:color="auto" w:fill="E6E6E6"/>
        </w:rPr>
        <w:id w:val="-2007122754"/>
        <w:docPartObj>
          <w:docPartGallery w:val="Page Numbers (Bottom of Page)"/>
          <w:docPartUnique/>
        </w:docPartObj>
      </w:sdtPr>
      <w:sdtEndPr>
        <w:rPr>
          <w:noProof/>
        </w:rPr>
      </w:sdtEndPr>
      <w:sdtContent>
        <w:r w:rsidRPr="00A0674F">
          <w:rPr>
            <w:rFonts w:ascii="Trebuchet MS" w:hAnsi="Trebuchet MS"/>
            <w:color w:val="2B579A"/>
            <w:sz w:val="21"/>
            <w:szCs w:val="21"/>
            <w:shd w:val="clear" w:color="auto" w:fill="E6E6E6"/>
          </w:rPr>
          <w:fldChar w:fldCharType="begin"/>
        </w:r>
        <w:r w:rsidRPr="00A0674F">
          <w:rPr>
            <w:rFonts w:ascii="Trebuchet MS" w:hAnsi="Trebuchet MS"/>
            <w:sz w:val="21"/>
            <w:szCs w:val="21"/>
          </w:rPr>
          <w:instrText xml:space="preserve"> PAGE   \* MERGEFORMAT </w:instrText>
        </w:r>
        <w:r w:rsidRPr="00A0674F">
          <w:rPr>
            <w:rFonts w:ascii="Trebuchet MS" w:hAnsi="Trebuchet MS"/>
            <w:color w:val="2B579A"/>
            <w:sz w:val="21"/>
            <w:szCs w:val="21"/>
            <w:shd w:val="clear" w:color="auto" w:fill="E6E6E6"/>
          </w:rPr>
          <w:fldChar w:fldCharType="separate"/>
        </w:r>
        <w:r w:rsidRPr="00A0674F">
          <w:rPr>
            <w:rFonts w:ascii="Trebuchet MS" w:hAnsi="Trebuchet MS"/>
            <w:noProof/>
            <w:sz w:val="21"/>
            <w:szCs w:val="21"/>
          </w:rPr>
          <w:t>2</w:t>
        </w:r>
        <w:r w:rsidRPr="00A0674F">
          <w:rPr>
            <w:rFonts w:ascii="Trebuchet MS" w:hAnsi="Trebuchet MS"/>
            <w:noProof/>
            <w:color w:val="2B579A"/>
            <w:sz w:val="21"/>
            <w:szCs w:val="21"/>
            <w:shd w:val="clear" w:color="auto" w:fill="E6E6E6"/>
          </w:rPr>
          <w:fldChar w:fldCharType="end"/>
        </w:r>
        <w:r w:rsidRPr="00A0674F">
          <w:rPr>
            <w:rFonts w:ascii="Trebuchet MS" w:hAnsi="Trebuchet MS"/>
            <w:noProof/>
            <w:sz w:val="21"/>
            <w:szCs w:val="21"/>
          </w:rPr>
          <w:t xml:space="preserve"> -</w:t>
        </w:r>
      </w:sdtContent>
    </w:sdt>
  </w:p>
  <w:p w14:paraId="6A0BDF44" w14:textId="77777777" w:rsidR="002301E9" w:rsidRPr="00A0674F" w:rsidRDefault="002301E9">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0850" w14:textId="77777777" w:rsidR="00DD7A1C" w:rsidRPr="00A0674F" w:rsidRDefault="00DD7A1C" w:rsidP="002301E9">
      <w:pPr>
        <w:spacing w:after="0" w:line="240" w:lineRule="auto"/>
        <w:rPr>
          <w:sz w:val="21"/>
          <w:szCs w:val="21"/>
        </w:rPr>
      </w:pPr>
      <w:r w:rsidRPr="00A0674F">
        <w:rPr>
          <w:sz w:val="21"/>
          <w:szCs w:val="21"/>
        </w:rPr>
        <w:separator/>
      </w:r>
    </w:p>
  </w:footnote>
  <w:footnote w:type="continuationSeparator" w:id="0">
    <w:p w14:paraId="1F878837" w14:textId="77777777" w:rsidR="00DD7A1C" w:rsidRPr="00A0674F" w:rsidRDefault="00DD7A1C" w:rsidP="002301E9">
      <w:pPr>
        <w:spacing w:after="0" w:line="240" w:lineRule="auto"/>
        <w:rPr>
          <w:sz w:val="21"/>
          <w:szCs w:val="21"/>
        </w:rPr>
      </w:pPr>
      <w:r w:rsidRPr="00A0674F">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6BD"/>
    <w:multiLevelType w:val="hybridMultilevel"/>
    <w:tmpl w:val="12A2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45F5A"/>
    <w:multiLevelType w:val="hybridMultilevel"/>
    <w:tmpl w:val="B0C0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77C"/>
    <w:multiLevelType w:val="hybridMultilevel"/>
    <w:tmpl w:val="9920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2715B"/>
    <w:multiLevelType w:val="hybridMultilevel"/>
    <w:tmpl w:val="F99C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85EBF"/>
    <w:multiLevelType w:val="hybridMultilevel"/>
    <w:tmpl w:val="3AD2E25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D6699"/>
    <w:multiLevelType w:val="hybridMultilevel"/>
    <w:tmpl w:val="A274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924E3"/>
    <w:multiLevelType w:val="hybridMultilevel"/>
    <w:tmpl w:val="B8CA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F62A1"/>
    <w:multiLevelType w:val="hybridMultilevel"/>
    <w:tmpl w:val="2E4C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24086"/>
    <w:multiLevelType w:val="hybridMultilevel"/>
    <w:tmpl w:val="23F85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27E02"/>
    <w:multiLevelType w:val="hybridMultilevel"/>
    <w:tmpl w:val="B3DE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B4B16"/>
    <w:multiLevelType w:val="hybridMultilevel"/>
    <w:tmpl w:val="9988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F3523"/>
    <w:multiLevelType w:val="hybridMultilevel"/>
    <w:tmpl w:val="8C5E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AF6691"/>
    <w:multiLevelType w:val="hybridMultilevel"/>
    <w:tmpl w:val="18BE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30067"/>
    <w:multiLevelType w:val="hybridMultilevel"/>
    <w:tmpl w:val="18CC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9660A"/>
    <w:multiLevelType w:val="hybridMultilevel"/>
    <w:tmpl w:val="92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85BEC"/>
    <w:multiLevelType w:val="hybridMultilevel"/>
    <w:tmpl w:val="8BE0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AF00BA"/>
    <w:multiLevelType w:val="hybridMultilevel"/>
    <w:tmpl w:val="179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01FA1"/>
    <w:multiLevelType w:val="hybridMultilevel"/>
    <w:tmpl w:val="4276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AF3ECD"/>
    <w:multiLevelType w:val="hybridMultilevel"/>
    <w:tmpl w:val="225A34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E977F4"/>
    <w:multiLevelType w:val="hybridMultilevel"/>
    <w:tmpl w:val="5AD6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BB550C"/>
    <w:multiLevelType w:val="hybridMultilevel"/>
    <w:tmpl w:val="0B7E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A1501"/>
    <w:multiLevelType w:val="hybridMultilevel"/>
    <w:tmpl w:val="0EF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961565">
    <w:abstractNumId w:val="18"/>
  </w:num>
  <w:num w:numId="2" w16cid:durableId="1189098003">
    <w:abstractNumId w:val="4"/>
  </w:num>
  <w:num w:numId="3" w16cid:durableId="1659115973">
    <w:abstractNumId w:val="11"/>
  </w:num>
  <w:num w:numId="4" w16cid:durableId="1310786649">
    <w:abstractNumId w:val="16"/>
  </w:num>
  <w:num w:numId="5" w16cid:durableId="965820684">
    <w:abstractNumId w:val="9"/>
  </w:num>
  <w:num w:numId="6" w16cid:durableId="329065554">
    <w:abstractNumId w:val="3"/>
  </w:num>
  <w:num w:numId="7" w16cid:durableId="1871645183">
    <w:abstractNumId w:val="8"/>
  </w:num>
  <w:num w:numId="8" w16cid:durableId="1073621754">
    <w:abstractNumId w:val="19"/>
  </w:num>
  <w:num w:numId="9" w16cid:durableId="1932272808">
    <w:abstractNumId w:val="17"/>
  </w:num>
  <w:num w:numId="10" w16cid:durableId="1534418884">
    <w:abstractNumId w:val="7"/>
  </w:num>
  <w:num w:numId="11" w16cid:durableId="430390941">
    <w:abstractNumId w:val="13"/>
  </w:num>
  <w:num w:numId="12" w16cid:durableId="1778015009">
    <w:abstractNumId w:val="14"/>
  </w:num>
  <w:num w:numId="13" w16cid:durableId="1293173388">
    <w:abstractNumId w:val="6"/>
  </w:num>
  <w:num w:numId="14" w16cid:durableId="1565338422">
    <w:abstractNumId w:val="0"/>
  </w:num>
  <w:num w:numId="15" w16cid:durableId="1735809454">
    <w:abstractNumId w:val="10"/>
  </w:num>
  <w:num w:numId="16" w16cid:durableId="305817719">
    <w:abstractNumId w:val="20"/>
  </w:num>
  <w:num w:numId="17" w16cid:durableId="761802532">
    <w:abstractNumId w:val="12"/>
  </w:num>
  <w:num w:numId="18" w16cid:durableId="1415859151">
    <w:abstractNumId w:val="5"/>
  </w:num>
  <w:num w:numId="19" w16cid:durableId="767309113">
    <w:abstractNumId w:val="21"/>
  </w:num>
  <w:num w:numId="20" w16cid:durableId="1954169269">
    <w:abstractNumId w:val="1"/>
  </w:num>
  <w:num w:numId="21" w16cid:durableId="1769498002">
    <w:abstractNumId w:val="15"/>
  </w:num>
  <w:num w:numId="22" w16cid:durableId="84352013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C0"/>
    <w:rsid w:val="00010011"/>
    <w:rsid w:val="00010472"/>
    <w:rsid w:val="000119BC"/>
    <w:rsid w:val="00012B98"/>
    <w:rsid w:val="00014D74"/>
    <w:rsid w:val="0001729D"/>
    <w:rsid w:val="00021203"/>
    <w:rsid w:val="00021D13"/>
    <w:rsid w:val="0002492F"/>
    <w:rsid w:val="0002791F"/>
    <w:rsid w:val="00027DA1"/>
    <w:rsid w:val="00037DD6"/>
    <w:rsid w:val="0004334C"/>
    <w:rsid w:val="00055248"/>
    <w:rsid w:val="000652A3"/>
    <w:rsid w:val="000819C1"/>
    <w:rsid w:val="00087740"/>
    <w:rsid w:val="00091D3E"/>
    <w:rsid w:val="00094CBC"/>
    <w:rsid w:val="00095BB2"/>
    <w:rsid w:val="000A0AE4"/>
    <w:rsid w:val="000A274F"/>
    <w:rsid w:val="000A6257"/>
    <w:rsid w:val="000A6538"/>
    <w:rsid w:val="000A67DC"/>
    <w:rsid w:val="000B0D2D"/>
    <w:rsid w:val="000B22AE"/>
    <w:rsid w:val="000C6462"/>
    <w:rsid w:val="000D196B"/>
    <w:rsid w:val="000D6D17"/>
    <w:rsid w:val="000E6EB6"/>
    <w:rsid w:val="000F2B7D"/>
    <w:rsid w:val="000F6359"/>
    <w:rsid w:val="00103CD5"/>
    <w:rsid w:val="00104864"/>
    <w:rsid w:val="00107E89"/>
    <w:rsid w:val="001224CF"/>
    <w:rsid w:val="00123E71"/>
    <w:rsid w:val="001259AC"/>
    <w:rsid w:val="0012617F"/>
    <w:rsid w:val="0012714F"/>
    <w:rsid w:val="00127569"/>
    <w:rsid w:val="00131C26"/>
    <w:rsid w:val="00132CF1"/>
    <w:rsid w:val="00137E9C"/>
    <w:rsid w:val="00146321"/>
    <w:rsid w:val="00146C69"/>
    <w:rsid w:val="00150AAF"/>
    <w:rsid w:val="00150FF9"/>
    <w:rsid w:val="00157D4A"/>
    <w:rsid w:val="00160B00"/>
    <w:rsid w:val="00161FF3"/>
    <w:rsid w:val="00166E36"/>
    <w:rsid w:val="0017100A"/>
    <w:rsid w:val="00173873"/>
    <w:rsid w:val="0017460E"/>
    <w:rsid w:val="00181E44"/>
    <w:rsid w:val="00182416"/>
    <w:rsid w:val="00186CCD"/>
    <w:rsid w:val="00191003"/>
    <w:rsid w:val="00197BDF"/>
    <w:rsid w:val="001B2C18"/>
    <w:rsid w:val="001B5CE5"/>
    <w:rsid w:val="001C12C8"/>
    <w:rsid w:val="001C4212"/>
    <w:rsid w:val="001D6728"/>
    <w:rsid w:val="001F247E"/>
    <w:rsid w:val="00201960"/>
    <w:rsid w:val="0020680C"/>
    <w:rsid w:val="00212435"/>
    <w:rsid w:val="00215578"/>
    <w:rsid w:val="0022389C"/>
    <w:rsid w:val="00224695"/>
    <w:rsid w:val="002301E9"/>
    <w:rsid w:val="002321ED"/>
    <w:rsid w:val="00240902"/>
    <w:rsid w:val="002469B8"/>
    <w:rsid w:val="00261A84"/>
    <w:rsid w:val="0027054C"/>
    <w:rsid w:val="00273C48"/>
    <w:rsid w:val="00282A01"/>
    <w:rsid w:val="00282F58"/>
    <w:rsid w:val="002A3206"/>
    <w:rsid w:val="002A5031"/>
    <w:rsid w:val="002A7966"/>
    <w:rsid w:val="002C027C"/>
    <w:rsid w:val="002C4F6A"/>
    <w:rsid w:val="002C5197"/>
    <w:rsid w:val="002D5FA2"/>
    <w:rsid w:val="002E3AE2"/>
    <w:rsid w:val="002F5945"/>
    <w:rsid w:val="00302E30"/>
    <w:rsid w:val="003043A0"/>
    <w:rsid w:val="00306271"/>
    <w:rsid w:val="00307DD0"/>
    <w:rsid w:val="003265E7"/>
    <w:rsid w:val="00326A7B"/>
    <w:rsid w:val="00327D8E"/>
    <w:rsid w:val="003360CB"/>
    <w:rsid w:val="0033701E"/>
    <w:rsid w:val="003379CF"/>
    <w:rsid w:val="003403A4"/>
    <w:rsid w:val="00344D78"/>
    <w:rsid w:val="0034518C"/>
    <w:rsid w:val="0034670C"/>
    <w:rsid w:val="003474B9"/>
    <w:rsid w:val="0035040A"/>
    <w:rsid w:val="00355946"/>
    <w:rsid w:val="0035640B"/>
    <w:rsid w:val="003564C5"/>
    <w:rsid w:val="003652D0"/>
    <w:rsid w:val="003679F3"/>
    <w:rsid w:val="00367EB6"/>
    <w:rsid w:val="00371471"/>
    <w:rsid w:val="00374B58"/>
    <w:rsid w:val="00391E66"/>
    <w:rsid w:val="003924A6"/>
    <w:rsid w:val="0039254B"/>
    <w:rsid w:val="00392F16"/>
    <w:rsid w:val="003A427A"/>
    <w:rsid w:val="003A71D0"/>
    <w:rsid w:val="003B1C6C"/>
    <w:rsid w:val="003B5330"/>
    <w:rsid w:val="003D09B2"/>
    <w:rsid w:val="003D5979"/>
    <w:rsid w:val="003E15C2"/>
    <w:rsid w:val="003E24FE"/>
    <w:rsid w:val="00400FE6"/>
    <w:rsid w:val="00407DBC"/>
    <w:rsid w:val="00415AFA"/>
    <w:rsid w:val="00417FCA"/>
    <w:rsid w:val="004228A6"/>
    <w:rsid w:val="00422F44"/>
    <w:rsid w:val="00436E98"/>
    <w:rsid w:val="00437C20"/>
    <w:rsid w:val="004418DB"/>
    <w:rsid w:val="00443700"/>
    <w:rsid w:val="00443BBD"/>
    <w:rsid w:val="00447B3A"/>
    <w:rsid w:val="00450AAF"/>
    <w:rsid w:val="004523C6"/>
    <w:rsid w:val="0045534E"/>
    <w:rsid w:val="004572AD"/>
    <w:rsid w:val="00465769"/>
    <w:rsid w:val="0047024F"/>
    <w:rsid w:val="0047642A"/>
    <w:rsid w:val="0047744D"/>
    <w:rsid w:val="00480058"/>
    <w:rsid w:val="004835A9"/>
    <w:rsid w:val="00491C02"/>
    <w:rsid w:val="004A30BC"/>
    <w:rsid w:val="004A6C6E"/>
    <w:rsid w:val="004A763F"/>
    <w:rsid w:val="004B69B9"/>
    <w:rsid w:val="004C1827"/>
    <w:rsid w:val="004C4035"/>
    <w:rsid w:val="004D7422"/>
    <w:rsid w:val="004E02E9"/>
    <w:rsid w:val="004E493C"/>
    <w:rsid w:val="004F05B8"/>
    <w:rsid w:val="004F6DAE"/>
    <w:rsid w:val="005137B9"/>
    <w:rsid w:val="005167FF"/>
    <w:rsid w:val="00520A8E"/>
    <w:rsid w:val="005222B2"/>
    <w:rsid w:val="00524DEC"/>
    <w:rsid w:val="00537BAE"/>
    <w:rsid w:val="00541842"/>
    <w:rsid w:val="00541B22"/>
    <w:rsid w:val="00547193"/>
    <w:rsid w:val="00551E77"/>
    <w:rsid w:val="005536B3"/>
    <w:rsid w:val="005575E6"/>
    <w:rsid w:val="005604E9"/>
    <w:rsid w:val="0056214A"/>
    <w:rsid w:val="00566616"/>
    <w:rsid w:val="005716C0"/>
    <w:rsid w:val="005721F2"/>
    <w:rsid w:val="005748FC"/>
    <w:rsid w:val="00577CAD"/>
    <w:rsid w:val="0058237B"/>
    <w:rsid w:val="00583303"/>
    <w:rsid w:val="00587CB6"/>
    <w:rsid w:val="005924C1"/>
    <w:rsid w:val="0059564A"/>
    <w:rsid w:val="00595DCE"/>
    <w:rsid w:val="00596076"/>
    <w:rsid w:val="005C196F"/>
    <w:rsid w:val="005C42B8"/>
    <w:rsid w:val="005C48A1"/>
    <w:rsid w:val="005D2967"/>
    <w:rsid w:val="005D563D"/>
    <w:rsid w:val="005D6A47"/>
    <w:rsid w:val="005D737F"/>
    <w:rsid w:val="005F1F45"/>
    <w:rsid w:val="005F6246"/>
    <w:rsid w:val="005F7260"/>
    <w:rsid w:val="0060416D"/>
    <w:rsid w:val="00604996"/>
    <w:rsid w:val="00611468"/>
    <w:rsid w:val="00614172"/>
    <w:rsid w:val="00616789"/>
    <w:rsid w:val="006224A8"/>
    <w:rsid w:val="006228C4"/>
    <w:rsid w:val="006317ED"/>
    <w:rsid w:val="00637056"/>
    <w:rsid w:val="006426E0"/>
    <w:rsid w:val="00643F39"/>
    <w:rsid w:val="0064676F"/>
    <w:rsid w:val="00651098"/>
    <w:rsid w:val="00655253"/>
    <w:rsid w:val="00656822"/>
    <w:rsid w:val="006763EC"/>
    <w:rsid w:val="00690E68"/>
    <w:rsid w:val="006966D5"/>
    <w:rsid w:val="006A0649"/>
    <w:rsid w:val="006B5251"/>
    <w:rsid w:val="006E107D"/>
    <w:rsid w:val="006E2C29"/>
    <w:rsid w:val="006E367A"/>
    <w:rsid w:val="006E7113"/>
    <w:rsid w:val="00700BB3"/>
    <w:rsid w:val="00705C4D"/>
    <w:rsid w:val="00706E7B"/>
    <w:rsid w:val="00716801"/>
    <w:rsid w:val="00724040"/>
    <w:rsid w:val="00731266"/>
    <w:rsid w:val="00734059"/>
    <w:rsid w:val="00735696"/>
    <w:rsid w:val="00736F30"/>
    <w:rsid w:val="00740038"/>
    <w:rsid w:val="007557BE"/>
    <w:rsid w:val="00757B69"/>
    <w:rsid w:val="00764932"/>
    <w:rsid w:val="0076547E"/>
    <w:rsid w:val="00765D83"/>
    <w:rsid w:val="0078317A"/>
    <w:rsid w:val="00783FE4"/>
    <w:rsid w:val="00796BF5"/>
    <w:rsid w:val="0079773D"/>
    <w:rsid w:val="007A29D0"/>
    <w:rsid w:val="007A2B0E"/>
    <w:rsid w:val="007B001A"/>
    <w:rsid w:val="007B4EF9"/>
    <w:rsid w:val="007B6BE2"/>
    <w:rsid w:val="007B77E4"/>
    <w:rsid w:val="007C34F4"/>
    <w:rsid w:val="007C4243"/>
    <w:rsid w:val="007C57E0"/>
    <w:rsid w:val="007D0F10"/>
    <w:rsid w:val="007E49AF"/>
    <w:rsid w:val="007E6E32"/>
    <w:rsid w:val="007E6EA4"/>
    <w:rsid w:val="007F0C94"/>
    <w:rsid w:val="007F1134"/>
    <w:rsid w:val="007F4EF7"/>
    <w:rsid w:val="00801ABC"/>
    <w:rsid w:val="00802E65"/>
    <w:rsid w:val="00804A2B"/>
    <w:rsid w:val="008066E9"/>
    <w:rsid w:val="00807B6B"/>
    <w:rsid w:val="00812BE1"/>
    <w:rsid w:val="0082470A"/>
    <w:rsid w:val="00827D5D"/>
    <w:rsid w:val="00831BC6"/>
    <w:rsid w:val="00832910"/>
    <w:rsid w:val="008337F1"/>
    <w:rsid w:val="00834A66"/>
    <w:rsid w:val="00834FC3"/>
    <w:rsid w:val="00834FFF"/>
    <w:rsid w:val="008350C7"/>
    <w:rsid w:val="008563E8"/>
    <w:rsid w:val="008578CE"/>
    <w:rsid w:val="00866FA6"/>
    <w:rsid w:val="008740B4"/>
    <w:rsid w:val="00876944"/>
    <w:rsid w:val="008903E1"/>
    <w:rsid w:val="0089309A"/>
    <w:rsid w:val="008A098F"/>
    <w:rsid w:val="008A4BB1"/>
    <w:rsid w:val="008A7DDD"/>
    <w:rsid w:val="008B0BA5"/>
    <w:rsid w:val="008B47CB"/>
    <w:rsid w:val="008D1FA4"/>
    <w:rsid w:val="008D4A95"/>
    <w:rsid w:val="008D63FA"/>
    <w:rsid w:val="008D7905"/>
    <w:rsid w:val="008E1248"/>
    <w:rsid w:val="008E51F3"/>
    <w:rsid w:val="008E6836"/>
    <w:rsid w:val="008F1A31"/>
    <w:rsid w:val="008F4AF7"/>
    <w:rsid w:val="00903A1D"/>
    <w:rsid w:val="00913236"/>
    <w:rsid w:val="00924F96"/>
    <w:rsid w:val="00926ADB"/>
    <w:rsid w:val="009404AC"/>
    <w:rsid w:val="009409EE"/>
    <w:rsid w:val="00955A74"/>
    <w:rsid w:val="009672F6"/>
    <w:rsid w:val="00967F3E"/>
    <w:rsid w:val="00971273"/>
    <w:rsid w:val="0097127B"/>
    <w:rsid w:val="0097529D"/>
    <w:rsid w:val="00975959"/>
    <w:rsid w:val="00975AF4"/>
    <w:rsid w:val="00976BD5"/>
    <w:rsid w:val="00981B61"/>
    <w:rsid w:val="0098479C"/>
    <w:rsid w:val="00986B9F"/>
    <w:rsid w:val="00987622"/>
    <w:rsid w:val="00995D7A"/>
    <w:rsid w:val="009A0956"/>
    <w:rsid w:val="009A231E"/>
    <w:rsid w:val="009A3E12"/>
    <w:rsid w:val="009A49C0"/>
    <w:rsid w:val="009C04EC"/>
    <w:rsid w:val="009C0C7A"/>
    <w:rsid w:val="009C1977"/>
    <w:rsid w:val="009C4125"/>
    <w:rsid w:val="009D7027"/>
    <w:rsid w:val="009E52DB"/>
    <w:rsid w:val="009F25FD"/>
    <w:rsid w:val="009F57D1"/>
    <w:rsid w:val="00A0674F"/>
    <w:rsid w:val="00A11E99"/>
    <w:rsid w:val="00A123ED"/>
    <w:rsid w:val="00A26FA8"/>
    <w:rsid w:val="00A3538A"/>
    <w:rsid w:val="00A35978"/>
    <w:rsid w:val="00A37BB3"/>
    <w:rsid w:val="00A40F33"/>
    <w:rsid w:val="00A46921"/>
    <w:rsid w:val="00A46B9E"/>
    <w:rsid w:val="00A62741"/>
    <w:rsid w:val="00A65B9D"/>
    <w:rsid w:val="00A701FF"/>
    <w:rsid w:val="00A723E2"/>
    <w:rsid w:val="00AA51C3"/>
    <w:rsid w:val="00AB1C74"/>
    <w:rsid w:val="00AB3AAC"/>
    <w:rsid w:val="00AB5498"/>
    <w:rsid w:val="00AB6F14"/>
    <w:rsid w:val="00AB7F0D"/>
    <w:rsid w:val="00AD4388"/>
    <w:rsid w:val="00AE265B"/>
    <w:rsid w:val="00AE2907"/>
    <w:rsid w:val="00AE298F"/>
    <w:rsid w:val="00AE49E7"/>
    <w:rsid w:val="00AE7690"/>
    <w:rsid w:val="00AF0AFB"/>
    <w:rsid w:val="00AF5167"/>
    <w:rsid w:val="00B069ED"/>
    <w:rsid w:val="00B13AEE"/>
    <w:rsid w:val="00B16C19"/>
    <w:rsid w:val="00B2314F"/>
    <w:rsid w:val="00B234BD"/>
    <w:rsid w:val="00B23769"/>
    <w:rsid w:val="00B326E0"/>
    <w:rsid w:val="00B37DAB"/>
    <w:rsid w:val="00B4102C"/>
    <w:rsid w:val="00B44729"/>
    <w:rsid w:val="00B523A7"/>
    <w:rsid w:val="00B5408B"/>
    <w:rsid w:val="00B55944"/>
    <w:rsid w:val="00B56482"/>
    <w:rsid w:val="00B564DD"/>
    <w:rsid w:val="00B703A0"/>
    <w:rsid w:val="00B80C02"/>
    <w:rsid w:val="00B8371D"/>
    <w:rsid w:val="00B851DA"/>
    <w:rsid w:val="00B96CE8"/>
    <w:rsid w:val="00BA0A07"/>
    <w:rsid w:val="00BB2B09"/>
    <w:rsid w:val="00BB4FD6"/>
    <w:rsid w:val="00BB560F"/>
    <w:rsid w:val="00BC0570"/>
    <w:rsid w:val="00BC3C1A"/>
    <w:rsid w:val="00BC4565"/>
    <w:rsid w:val="00BC4AB7"/>
    <w:rsid w:val="00BC72A6"/>
    <w:rsid w:val="00BE61E2"/>
    <w:rsid w:val="00BE6FD6"/>
    <w:rsid w:val="00BF0BA8"/>
    <w:rsid w:val="00BF39D5"/>
    <w:rsid w:val="00C0676B"/>
    <w:rsid w:val="00C07370"/>
    <w:rsid w:val="00C104FD"/>
    <w:rsid w:val="00C10D1A"/>
    <w:rsid w:val="00C1440A"/>
    <w:rsid w:val="00C14657"/>
    <w:rsid w:val="00C15872"/>
    <w:rsid w:val="00C15AA7"/>
    <w:rsid w:val="00C173D5"/>
    <w:rsid w:val="00C20328"/>
    <w:rsid w:val="00C20456"/>
    <w:rsid w:val="00C2718F"/>
    <w:rsid w:val="00C27562"/>
    <w:rsid w:val="00C3719C"/>
    <w:rsid w:val="00C40E82"/>
    <w:rsid w:val="00C42125"/>
    <w:rsid w:val="00C4599D"/>
    <w:rsid w:val="00C45DD2"/>
    <w:rsid w:val="00C52B4A"/>
    <w:rsid w:val="00C63CE3"/>
    <w:rsid w:val="00C65F6F"/>
    <w:rsid w:val="00C6617E"/>
    <w:rsid w:val="00C6704D"/>
    <w:rsid w:val="00C73EE4"/>
    <w:rsid w:val="00C74EFD"/>
    <w:rsid w:val="00C81FB1"/>
    <w:rsid w:val="00C865D6"/>
    <w:rsid w:val="00C8768A"/>
    <w:rsid w:val="00C92256"/>
    <w:rsid w:val="00C956D2"/>
    <w:rsid w:val="00CA70E6"/>
    <w:rsid w:val="00CB089A"/>
    <w:rsid w:val="00CB226D"/>
    <w:rsid w:val="00CB2661"/>
    <w:rsid w:val="00CC558D"/>
    <w:rsid w:val="00CC6577"/>
    <w:rsid w:val="00CC69DC"/>
    <w:rsid w:val="00CC7A65"/>
    <w:rsid w:val="00CD0F30"/>
    <w:rsid w:val="00CD3101"/>
    <w:rsid w:val="00CD392A"/>
    <w:rsid w:val="00CD3BAB"/>
    <w:rsid w:val="00CD4E3C"/>
    <w:rsid w:val="00CE5802"/>
    <w:rsid w:val="00CF34CA"/>
    <w:rsid w:val="00D06AFB"/>
    <w:rsid w:val="00D1459D"/>
    <w:rsid w:val="00D33B08"/>
    <w:rsid w:val="00D34AB3"/>
    <w:rsid w:val="00D51F83"/>
    <w:rsid w:val="00D57828"/>
    <w:rsid w:val="00D70135"/>
    <w:rsid w:val="00D75A92"/>
    <w:rsid w:val="00D86FDA"/>
    <w:rsid w:val="00D877F2"/>
    <w:rsid w:val="00D903F2"/>
    <w:rsid w:val="00D92EFA"/>
    <w:rsid w:val="00D95EAD"/>
    <w:rsid w:val="00D96D2A"/>
    <w:rsid w:val="00D973E9"/>
    <w:rsid w:val="00D97C14"/>
    <w:rsid w:val="00DA0F63"/>
    <w:rsid w:val="00DA3FD8"/>
    <w:rsid w:val="00DB1AC4"/>
    <w:rsid w:val="00DC2C0D"/>
    <w:rsid w:val="00DD4B9A"/>
    <w:rsid w:val="00DD6393"/>
    <w:rsid w:val="00DD7A1C"/>
    <w:rsid w:val="00DE3380"/>
    <w:rsid w:val="00DE4C76"/>
    <w:rsid w:val="00DF2BA1"/>
    <w:rsid w:val="00DF2D03"/>
    <w:rsid w:val="00E00E81"/>
    <w:rsid w:val="00E015DA"/>
    <w:rsid w:val="00E10109"/>
    <w:rsid w:val="00E1051B"/>
    <w:rsid w:val="00E10A1D"/>
    <w:rsid w:val="00E124E0"/>
    <w:rsid w:val="00E152C0"/>
    <w:rsid w:val="00E20D60"/>
    <w:rsid w:val="00E2613B"/>
    <w:rsid w:val="00E265D3"/>
    <w:rsid w:val="00E26730"/>
    <w:rsid w:val="00E31928"/>
    <w:rsid w:val="00E33C75"/>
    <w:rsid w:val="00E366B8"/>
    <w:rsid w:val="00E45684"/>
    <w:rsid w:val="00E465DC"/>
    <w:rsid w:val="00E46720"/>
    <w:rsid w:val="00E468D7"/>
    <w:rsid w:val="00E51F27"/>
    <w:rsid w:val="00E55B85"/>
    <w:rsid w:val="00E56AF8"/>
    <w:rsid w:val="00E66C8D"/>
    <w:rsid w:val="00E70BD5"/>
    <w:rsid w:val="00E7694A"/>
    <w:rsid w:val="00E81EB0"/>
    <w:rsid w:val="00E92621"/>
    <w:rsid w:val="00E95381"/>
    <w:rsid w:val="00E9627A"/>
    <w:rsid w:val="00E972CA"/>
    <w:rsid w:val="00EA01FE"/>
    <w:rsid w:val="00EA0CB5"/>
    <w:rsid w:val="00EA7272"/>
    <w:rsid w:val="00EC2BB0"/>
    <w:rsid w:val="00EC4898"/>
    <w:rsid w:val="00EC7AD3"/>
    <w:rsid w:val="00ED18AB"/>
    <w:rsid w:val="00EF1D04"/>
    <w:rsid w:val="00F01465"/>
    <w:rsid w:val="00F1089A"/>
    <w:rsid w:val="00F11464"/>
    <w:rsid w:val="00F146B2"/>
    <w:rsid w:val="00F15084"/>
    <w:rsid w:val="00F16DD2"/>
    <w:rsid w:val="00F205DB"/>
    <w:rsid w:val="00F2152B"/>
    <w:rsid w:val="00F22F7F"/>
    <w:rsid w:val="00F23A43"/>
    <w:rsid w:val="00F24EFE"/>
    <w:rsid w:val="00F35233"/>
    <w:rsid w:val="00F37327"/>
    <w:rsid w:val="00F4187F"/>
    <w:rsid w:val="00F51E69"/>
    <w:rsid w:val="00F52D27"/>
    <w:rsid w:val="00F52F26"/>
    <w:rsid w:val="00F53369"/>
    <w:rsid w:val="00F56BC5"/>
    <w:rsid w:val="00F62E69"/>
    <w:rsid w:val="00F6687B"/>
    <w:rsid w:val="00F812B6"/>
    <w:rsid w:val="00F86AD4"/>
    <w:rsid w:val="00F96DE8"/>
    <w:rsid w:val="00FA6F59"/>
    <w:rsid w:val="00FB32DF"/>
    <w:rsid w:val="00FB4C26"/>
    <w:rsid w:val="00FB5F36"/>
    <w:rsid w:val="00FD6163"/>
    <w:rsid w:val="00FE4917"/>
    <w:rsid w:val="00FE5501"/>
    <w:rsid w:val="00FE71B1"/>
    <w:rsid w:val="00FF05A1"/>
    <w:rsid w:val="00FF4106"/>
    <w:rsid w:val="00FF5D7D"/>
    <w:rsid w:val="00FF736E"/>
    <w:rsid w:val="014D0D8D"/>
    <w:rsid w:val="018A68FD"/>
    <w:rsid w:val="02C6E06D"/>
    <w:rsid w:val="036583F0"/>
    <w:rsid w:val="0376091F"/>
    <w:rsid w:val="0445A127"/>
    <w:rsid w:val="04CE950D"/>
    <w:rsid w:val="0680053A"/>
    <w:rsid w:val="09331ECC"/>
    <w:rsid w:val="09C61BC6"/>
    <w:rsid w:val="0CA4752D"/>
    <w:rsid w:val="0D589078"/>
    <w:rsid w:val="10E74C04"/>
    <w:rsid w:val="12B76934"/>
    <w:rsid w:val="12F609CA"/>
    <w:rsid w:val="15A24145"/>
    <w:rsid w:val="15CDFE6D"/>
    <w:rsid w:val="1790B40A"/>
    <w:rsid w:val="19419698"/>
    <w:rsid w:val="1A5C0632"/>
    <w:rsid w:val="1BF51C2B"/>
    <w:rsid w:val="1C28052C"/>
    <w:rsid w:val="1D19209F"/>
    <w:rsid w:val="1D4E8CA0"/>
    <w:rsid w:val="1D52362E"/>
    <w:rsid w:val="21DE087B"/>
    <w:rsid w:val="22B14BE3"/>
    <w:rsid w:val="22F65276"/>
    <w:rsid w:val="23CB7EB3"/>
    <w:rsid w:val="24AA039D"/>
    <w:rsid w:val="252174B4"/>
    <w:rsid w:val="259BA2B8"/>
    <w:rsid w:val="27537FE7"/>
    <w:rsid w:val="27868DC1"/>
    <w:rsid w:val="28A80EF4"/>
    <w:rsid w:val="28C7A8BE"/>
    <w:rsid w:val="297FBE27"/>
    <w:rsid w:val="299810FE"/>
    <w:rsid w:val="2AD92035"/>
    <w:rsid w:val="2E2E2D66"/>
    <w:rsid w:val="2EC69056"/>
    <w:rsid w:val="2F3DBE36"/>
    <w:rsid w:val="2FAF4224"/>
    <w:rsid w:val="315DBF83"/>
    <w:rsid w:val="3270778B"/>
    <w:rsid w:val="32CE0E1F"/>
    <w:rsid w:val="33585D95"/>
    <w:rsid w:val="33E6F510"/>
    <w:rsid w:val="36B93637"/>
    <w:rsid w:val="37B40858"/>
    <w:rsid w:val="386DA632"/>
    <w:rsid w:val="391BAC8E"/>
    <w:rsid w:val="399A55D0"/>
    <w:rsid w:val="39CF0B77"/>
    <w:rsid w:val="3C293E41"/>
    <w:rsid w:val="3CC77C2C"/>
    <w:rsid w:val="3CEFFF2C"/>
    <w:rsid w:val="3D2F4779"/>
    <w:rsid w:val="3F150853"/>
    <w:rsid w:val="40D46091"/>
    <w:rsid w:val="438DCD69"/>
    <w:rsid w:val="43FC849C"/>
    <w:rsid w:val="43FD0B43"/>
    <w:rsid w:val="4411C05D"/>
    <w:rsid w:val="46CB978C"/>
    <w:rsid w:val="470B0912"/>
    <w:rsid w:val="47919734"/>
    <w:rsid w:val="493BE6F7"/>
    <w:rsid w:val="4986A247"/>
    <w:rsid w:val="49E437E2"/>
    <w:rsid w:val="4A379ECA"/>
    <w:rsid w:val="4B6D5E58"/>
    <w:rsid w:val="4C7741F7"/>
    <w:rsid w:val="4FF4E52B"/>
    <w:rsid w:val="50002917"/>
    <w:rsid w:val="50A0D3CF"/>
    <w:rsid w:val="534A69CD"/>
    <w:rsid w:val="54CEBE17"/>
    <w:rsid w:val="56560E3A"/>
    <w:rsid w:val="583D28D4"/>
    <w:rsid w:val="593F2304"/>
    <w:rsid w:val="59514017"/>
    <w:rsid w:val="5A4A590A"/>
    <w:rsid w:val="5D0A7398"/>
    <w:rsid w:val="5D368261"/>
    <w:rsid w:val="5F8A5CE5"/>
    <w:rsid w:val="5FE96D63"/>
    <w:rsid w:val="6031162C"/>
    <w:rsid w:val="606918A5"/>
    <w:rsid w:val="60C4DC81"/>
    <w:rsid w:val="62016DEF"/>
    <w:rsid w:val="637D3FA3"/>
    <w:rsid w:val="6568F887"/>
    <w:rsid w:val="67267926"/>
    <w:rsid w:val="67A24C5F"/>
    <w:rsid w:val="6865BBDC"/>
    <w:rsid w:val="691989A3"/>
    <w:rsid w:val="699BA686"/>
    <w:rsid w:val="6B176013"/>
    <w:rsid w:val="6DD95441"/>
    <w:rsid w:val="6E1FDFA5"/>
    <w:rsid w:val="6EB1BAF8"/>
    <w:rsid w:val="6F6AB0CD"/>
    <w:rsid w:val="70066BFC"/>
    <w:rsid w:val="701E7996"/>
    <w:rsid w:val="7112E359"/>
    <w:rsid w:val="722AC821"/>
    <w:rsid w:val="73CF9CB8"/>
    <w:rsid w:val="78763033"/>
    <w:rsid w:val="7A8457C8"/>
    <w:rsid w:val="7D23795A"/>
    <w:rsid w:val="7E38F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C2284"/>
  <w15:chartTrackingRefBased/>
  <w15:docId w15:val="{5C4308F2-3095-4A4D-BA02-390B5096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6"/>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6"/>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0F2B7D"/>
  </w:style>
  <w:style w:type="paragraph" w:styleId="Heading1">
    <w:name w:val="heading 1"/>
    <w:basedOn w:val="Normal"/>
    <w:next w:val="Normal"/>
    <w:link w:val="Heading1Char"/>
    <w:qFormat/>
    <w:rsid w:val="00832910"/>
    <w:pPr>
      <w:keepNext/>
      <w:spacing w:after="0" w:line="240" w:lineRule="auto"/>
      <w:jc w:val="center"/>
      <w:outlineLvl w:val="0"/>
    </w:pPr>
    <w:rPr>
      <w:rFonts w:ascii="ITC Officina Sans" w:eastAsia="Times New Roman" w:hAnsi="ITC Officina Sans" w:cs="Times New Roman"/>
      <w:sz w:val="28"/>
      <w:szCs w:val="20"/>
    </w:rPr>
  </w:style>
  <w:style w:type="paragraph" w:styleId="Heading2">
    <w:name w:val="heading 2"/>
    <w:basedOn w:val="Normal"/>
    <w:next w:val="Normal"/>
    <w:link w:val="Heading2Char"/>
    <w:qFormat/>
    <w:rsid w:val="00832910"/>
    <w:pPr>
      <w:keepNext/>
      <w:spacing w:after="0" w:line="240" w:lineRule="auto"/>
      <w:jc w:val="right"/>
      <w:outlineLvl w:val="1"/>
    </w:pPr>
    <w:rPr>
      <w:rFonts w:ascii="ITC Officina Sans" w:eastAsia="Times New Roman" w:hAnsi="ITC Officina Sans" w:cs="Times New Roman"/>
      <w:sz w:val="28"/>
      <w:szCs w:val="20"/>
    </w:rPr>
  </w:style>
  <w:style w:type="paragraph" w:styleId="Heading3">
    <w:name w:val="heading 3"/>
    <w:basedOn w:val="Normal"/>
    <w:next w:val="Normal"/>
    <w:link w:val="Heading3Char"/>
    <w:qFormat/>
    <w:rsid w:val="00832910"/>
    <w:pPr>
      <w:keepNext/>
      <w:spacing w:after="0" w:line="240" w:lineRule="auto"/>
      <w:outlineLvl w:val="2"/>
    </w:pPr>
    <w:rPr>
      <w:rFonts w:ascii="ITC Officina Sans" w:eastAsia="Times New Roman" w:hAnsi="ITC Officina San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9A4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A49C0"/>
    <w:rPr>
      <w:rFonts w:ascii="Segoe UI" w:hAnsi="Segoe UI" w:cs="Segoe UI"/>
      <w:sz w:val="18"/>
      <w:szCs w:val="18"/>
    </w:rPr>
  </w:style>
  <w:style w:type="paragraph" w:styleId="ListParagraph">
    <w:name w:val="List Paragraph"/>
    <w:basedOn w:val="Normal"/>
    <w:uiPriority w:val="72"/>
    <w:qFormat/>
    <w:rsid w:val="008740B4"/>
    <w:pPr>
      <w:ind w:left="720"/>
      <w:contextualSpacing/>
    </w:pPr>
  </w:style>
  <w:style w:type="paragraph" w:styleId="Header">
    <w:name w:val="header"/>
    <w:basedOn w:val="Normal"/>
    <w:link w:val="HeaderChar"/>
    <w:unhideWhenUsed/>
    <w:rsid w:val="00230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1E9"/>
  </w:style>
  <w:style w:type="paragraph" w:styleId="Footer">
    <w:name w:val="footer"/>
    <w:basedOn w:val="Normal"/>
    <w:link w:val="FooterChar"/>
    <w:uiPriority w:val="99"/>
    <w:unhideWhenUsed/>
    <w:rsid w:val="00230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1E9"/>
  </w:style>
  <w:style w:type="table" w:styleId="TableGrid">
    <w:name w:val="Table Grid"/>
    <w:basedOn w:val="TableNormal"/>
    <w:uiPriority w:val="39"/>
    <w:rsid w:val="00246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B5498"/>
    <w:pPr>
      <w:spacing w:after="0" w:line="240" w:lineRule="auto"/>
    </w:pPr>
    <w:rPr>
      <w:rFonts w:ascii="ITC Officina Sans" w:eastAsia="Times New Roman" w:hAnsi="ITC Officina Sans" w:cs="Times New Roman"/>
      <w:sz w:val="28"/>
      <w:szCs w:val="20"/>
    </w:rPr>
  </w:style>
  <w:style w:type="character" w:customStyle="1" w:styleId="BodyTextChar">
    <w:name w:val="Body Text Char"/>
    <w:basedOn w:val="DefaultParagraphFont"/>
    <w:link w:val="BodyText"/>
    <w:rsid w:val="00AB5498"/>
    <w:rPr>
      <w:rFonts w:ascii="ITC Officina Sans" w:eastAsia="Times New Roman" w:hAnsi="ITC Officina Sans" w:cs="Times New Roman"/>
      <w:sz w:val="28"/>
      <w:szCs w:val="20"/>
    </w:rPr>
  </w:style>
  <w:style w:type="character" w:styleId="Hyperlink">
    <w:name w:val="Hyperlink"/>
    <w:basedOn w:val="DefaultParagraphFont"/>
    <w:uiPriority w:val="99"/>
    <w:unhideWhenUsed/>
    <w:rsid w:val="00AB5498"/>
    <w:rPr>
      <w:color w:val="0000FF"/>
      <w:u w:val="single"/>
    </w:rPr>
  </w:style>
  <w:style w:type="character" w:styleId="UnresolvedMention">
    <w:name w:val="Unresolved Mention"/>
    <w:basedOn w:val="DefaultParagraphFont"/>
    <w:uiPriority w:val="47"/>
    <w:unhideWhenUsed/>
    <w:rsid w:val="00374B58"/>
    <w:rPr>
      <w:color w:val="605E5C"/>
      <w:shd w:val="clear" w:color="auto" w:fill="E1DFDD"/>
    </w:rPr>
  </w:style>
  <w:style w:type="character" w:styleId="FollowedHyperlink">
    <w:name w:val="FollowedHyperlink"/>
    <w:basedOn w:val="DefaultParagraphFont"/>
    <w:unhideWhenUsed/>
    <w:rsid w:val="00374B58"/>
    <w:rPr>
      <w:color w:val="954F72" w:themeColor="followedHyperlink"/>
      <w:u w:val="single"/>
    </w:rPr>
  </w:style>
  <w:style w:type="paragraph" w:customStyle="1" w:styleId="ColorfulList-Accent11">
    <w:name w:val="Colorful List - Accent 11"/>
    <w:basedOn w:val="Normal"/>
    <w:uiPriority w:val="34"/>
    <w:qFormat/>
    <w:rsid w:val="00302E30"/>
    <w:pPr>
      <w:spacing w:after="0" w:line="240" w:lineRule="auto"/>
      <w:ind w:left="720"/>
    </w:pPr>
    <w:rPr>
      <w:rFonts w:ascii="ITC Officina Sans" w:eastAsia="Times New Roman" w:hAnsi="ITC Officina Sans" w:cs="Times New Roman"/>
      <w:sz w:val="24"/>
      <w:szCs w:val="20"/>
    </w:rPr>
  </w:style>
  <w:style w:type="character" w:customStyle="1" w:styleId="Heading1Char">
    <w:name w:val="Heading 1 Char"/>
    <w:basedOn w:val="DefaultParagraphFont"/>
    <w:link w:val="Heading1"/>
    <w:rsid w:val="00832910"/>
    <w:rPr>
      <w:rFonts w:ascii="ITC Officina Sans" w:eastAsia="Times New Roman" w:hAnsi="ITC Officina Sans" w:cs="Times New Roman"/>
      <w:sz w:val="28"/>
      <w:szCs w:val="20"/>
    </w:rPr>
  </w:style>
  <w:style w:type="character" w:customStyle="1" w:styleId="Heading2Char">
    <w:name w:val="Heading 2 Char"/>
    <w:basedOn w:val="DefaultParagraphFont"/>
    <w:link w:val="Heading2"/>
    <w:rsid w:val="00832910"/>
    <w:rPr>
      <w:rFonts w:ascii="ITC Officina Sans" w:eastAsia="Times New Roman" w:hAnsi="ITC Officina Sans" w:cs="Times New Roman"/>
      <w:sz w:val="28"/>
      <w:szCs w:val="20"/>
    </w:rPr>
  </w:style>
  <w:style w:type="character" w:customStyle="1" w:styleId="Heading3Char">
    <w:name w:val="Heading 3 Char"/>
    <w:basedOn w:val="DefaultParagraphFont"/>
    <w:link w:val="Heading3"/>
    <w:rsid w:val="00832910"/>
    <w:rPr>
      <w:rFonts w:ascii="ITC Officina Sans" w:eastAsia="Times New Roman" w:hAnsi="ITC Officina Sans" w:cs="Times New Roman"/>
      <w:sz w:val="28"/>
      <w:szCs w:val="20"/>
    </w:rPr>
  </w:style>
  <w:style w:type="paragraph" w:styleId="Title">
    <w:name w:val="Title"/>
    <w:basedOn w:val="Normal"/>
    <w:link w:val="TitleChar"/>
    <w:qFormat/>
    <w:rsid w:val="00832910"/>
    <w:pPr>
      <w:spacing w:after="0" w:line="240" w:lineRule="auto"/>
      <w:jc w:val="center"/>
    </w:pPr>
    <w:rPr>
      <w:rFonts w:ascii="ITC Officina Sans" w:eastAsia="Times New Roman" w:hAnsi="ITC Officina Sans" w:cs="Times New Roman"/>
      <w:sz w:val="28"/>
      <w:szCs w:val="20"/>
    </w:rPr>
  </w:style>
  <w:style w:type="character" w:customStyle="1" w:styleId="TitleChar">
    <w:name w:val="Title Char"/>
    <w:basedOn w:val="DefaultParagraphFont"/>
    <w:link w:val="Title"/>
    <w:rsid w:val="00832910"/>
    <w:rPr>
      <w:rFonts w:ascii="ITC Officina Sans" w:eastAsia="Times New Roman" w:hAnsi="ITC Officina Sans" w:cs="Times New Roman"/>
      <w:sz w:val="28"/>
      <w:szCs w:val="20"/>
    </w:rPr>
  </w:style>
  <w:style w:type="character" w:styleId="PageNumber">
    <w:name w:val="page number"/>
    <w:basedOn w:val="DefaultParagraphFont"/>
    <w:rsid w:val="00832910"/>
  </w:style>
  <w:style w:type="character" w:styleId="CommentReference">
    <w:name w:val="annotation reference"/>
    <w:basedOn w:val="DefaultParagraphFont"/>
    <w:rsid w:val="00832910"/>
    <w:rPr>
      <w:sz w:val="16"/>
      <w:szCs w:val="16"/>
    </w:rPr>
  </w:style>
  <w:style w:type="paragraph" w:styleId="CommentText">
    <w:name w:val="annotation text"/>
    <w:basedOn w:val="Normal"/>
    <w:link w:val="CommentTextChar"/>
    <w:rsid w:val="00832910"/>
    <w:pPr>
      <w:spacing w:after="0" w:line="240" w:lineRule="auto"/>
    </w:pPr>
    <w:rPr>
      <w:rFonts w:ascii="ITC Officina Sans" w:eastAsia="Times New Roman" w:hAnsi="ITC Officina Sans" w:cs="Times New Roman"/>
      <w:sz w:val="20"/>
      <w:szCs w:val="20"/>
    </w:rPr>
  </w:style>
  <w:style w:type="character" w:customStyle="1" w:styleId="CommentTextChar">
    <w:name w:val="Comment Text Char"/>
    <w:basedOn w:val="DefaultParagraphFont"/>
    <w:link w:val="CommentText"/>
    <w:rsid w:val="00832910"/>
    <w:rPr>
      <w:rFonts w:ascii="ITC Officina Sans" w:eastAsia="Times New Roman" w:hAnsi="ITC Officina Sans" w:cs="Times New Roman"/>
      <w:sz w:val="20"/>
      <w:szCs w:val="20"/>
    </w:rPr>
  </w:style>
  <w:style w:type="paragraph" w:styleId="CommentSubject">
    <w:name w:val="annotation subject"/>
    <w:basedOn w:val="CommentText"/>
    <w:next w:val="CommentText"/>
    <w:link w:val="CommentSubjectChar"/>
    <w:rsid w:val="00832910"/>
    <w:rPr>
      <w:b/>
      <w:bCs/>
    </w:rPr>
  </w:style>
  <w:style w:type="character" w:customStyle="1" w:styleId="CommentSubjectChar">
    <w:name w:val="Comment Subject Char"/>
    <w:basedOn w:val="CommentTextChar"/>
    <w:link w:val="CommentSubject"/>
    <w:rsid w:val="00832910"/>
    <w:rPr>
      <w:rFonts w:ascii="ITC Officina Sans" w:eastAsia="Times New Roman" w:hAnsi="ITC Officina Sans" w:cs="Times New Roman"/>
      <w:b/>
      <w:bCs/>
      <w:sz w:val="20"/>
      <w:szCs w:val="20"/>
    </w:rPr>
  </w:style>
  <w:style w:type="table" w:styleId="GridTable3-Accent1">
    <w:name w:val="Grid Table 3 Accent 1"/>
    <w:basedOn w:val="TableNormal"/>
    <w:uiPriority w:val="46"/>
    <w:rsid w:val="00832910"/>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6">
    <w:name w:val="Grid Table 3 Accent 6"/>
    <w:basedOn w:val="TableNormal"/>
    <w:uiPriority w:val="46"/>
    <w:rsid w:val="00832910"/>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09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22876">
      <w:bodyDiv w:val="1"/>
      <w:marLeft w:val="0"/>
      <w:marRight w:val="0"/>
      <w:marTop w:val="0"/>
      <w:marBottom w:val="0"/>
      <w:divBdr>
        <w:top w:val="none" w:sz="0" w:space="0" w:color="auto"/>
        <w:left w:val="none" w:sz="0" w:space="0" w:color="auto"/>
        <w:bottom w:val="none" w:sz="0" w:space="0" w:color="auto"/>
        <w:right w:val="none" w:sz="0" w:space="0" w:color="auto"/>
      </w:divBdr>
    </w:div>
    <w:div w:id="580918878">
      <w:bodyDiv w:val="1"/>
      <w:marLeft w:val="0"/>
      <w:marRight w:val="0"/>
      <w:marTop w:val="0"/>
      <w:marBottom w:val="0"/>
      <w:divBdr>
        <w:top w:val="none" w:sz="0" w:space="0" w:color="auto"/>
        <w:left w:val="none" w:sz="0" w:space="0" w:color="auto"/>
        <w:bottom w:val="none" w:sz="0" w:space="0" w:color="auto"/>
        <w:right w:val="none" w:sz="0" w:space="0" w:color="auto"/>
      </w:divBdr>
    </w:div>
    <w:div w:id="763961686">
      <w:bodyDiv w:val="1"/>
      <w:marLeft w:val="0"/>
      <w:marRight w:val="0"/>
      <w:marTop w:val="0"/>
      <w:marBottom w:val="0"/>
      <w:divBdr>
        <w:top w:val="none" w:sz="0" w:space="0" w:color="auto"/>
        <w:left w:val="none" w:sz="0" w:space="0" w:color="auto"/>
        <w:bottom w:val="none" w:sz="0" w:space="0" w:color="auto"/>
        <w:right w:val="none" w:sz="0" w:space="0" w:color="auto"/>
      </w:divBdr>
    </w:div>
    <w:div w:id="1675574894">
      <w:bodyDiv w:val="1"/>
      <w:marLeft w:val="0"/>
      <w:marRight w:val="0"/>
      <w:marTop w:val="0"/>
      <w:marBottom w:val="0"/>
      <w:divBdr>
        <w:top w:val="none" w:sz="0" w:space="0" w:color="auto"/>
        <w:left w:val="none" w:sz="0" w:space="0" w:color="auto"/>
        <w:bottom w:val="none" w:sz="0" w:space="0" w:color="auto"/>
        <w:right w:val="none" w:sz="0" w:space="0" w:color="auto"/>
      </w:divBdr>
    </w:div>
    <w:div w:id="17871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hnharveyno9@gmail.com" TargetMode="External"/><Relationship Id="rId18" Type="http://schemas.openxmlformats.org/officeDocument/2006/relationships/hyperlink" Target="https://www.hse.gov.uk/voluntary/employer/risk-assessment.htm" TargetMode="External"/><Relationship Id="rId26" Type="http://schemas.openxmlformats.org/officeDocument/2006/relationships/hyperlink" Target="https://www.hse.gov.uk/fireandexplosion/fire-safety.htm" TargetMode="External"/><Relationship Id="rId39" Type="http://schemas.openxmlformats.org/officeDocument/2006/relationships/hyperlink" Target="https://www.hse.gov.uk/coshh/riskassess/index.htm" TargetMode="External"/><Relationship Id="rId21" Type="http://schemas.openxmlformats.org/officeDocument/2006/relationships/hyperlink" Target="https://www.hse.gov.uk/riddor/" TargetMode="External"/><Relationship Id="rId34" Type="http://schemas.openxmlformats.org/officeDocument/2006/relationships/hyperlink" Target="https://www.hse.gov.uk/stress/index.htm" TargetMode="External"/><Relationship Id="rId42" Type="http://schemas.openxmlformats.org/officeDocument/2006/relationships/hyperlink" Target="https://www.gov.uk/government/organisations/national-counter-terrorism-security-offi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workplace-fire-safety-your-responsibilities" TargetMode="External"/><Relationship Id="rId29" Type="http://schemas.openxmlformats.org/officeDocument/2006/relationships/hyperlink" Target="https://www.hse.gov.uk/construction/cdm/2015/commercial-client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gov.uk/pubns/indg244.pdf" TargetMode="External"/><Relationship Id="rId32" Type="http://schemas.openxmlformats.org/officeDocument/2006/relationships/hyperlink" Target="https://www.wearewithyou.org.uk/find-support/search-for-local-support" TargetMode="External"/><Relationship Id="rId37" Type="http://schemas.openxmlformats.org/officeDocument/2006/relationships/hyperlink" Target="https://www.hse.gov.uk/workplacetransport/sitelayout.htm" TargetMode="External"/><Relationship Id="rId40" Type="http://schemas.openxmlformats.org/officeDocument/2006/relationships/hyperlink" Target="https://www.gov.uk/guidance/food-business-registration"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odds1731@gmail.com" TargetMode="External"/><Relationship Id="rId23" Type="http://schemas.openxmlformats.org/officeDocument/2006/relationships/hyperlink" Target="https://www.hse.gov.uk/ppe/index.htm" TargetMode="External"/><Relationship Id="rId28" Type="http://schemas.openxmlformats.org/officeDocument/2006/relationships/hyperlink" Target="https://www.hse.gov.uk/construction/cdm/2015/summary.htm" TargetMode="External"/><Relationship Id="rId36" Type="http://schemas.openxmlformats.org/officeDocument/2006/relationships/hyperlink" Target="https://www.hse.gov.uk/pubns/indg143.pdf" TargetMode="External"/><Relationship Id="rId10" Type="http://schemas.openxmlformats.org/officeDocument/2006/relationships/endnotes" Target="endnotes.xml"/><Relationship Id="rId19" Type="http://schemas.openxmlformats.org/officeDocument/2006/relationships/hyperlink" Target="https://www.hse.gov.uk/simple-health-safety/risk/index.htm" TargetMode="External"/><Relationship Id="rId31" Type="http://schemas.openxmlformats.org/officeDocument/2006/relationships/hyperlink" Target="https://www.hse.gov.uk/violence/employer/index.ht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a@hartlepool.foodbank.org.uk" TargetMode="External"/><Relationship Id="rId22" Type="http://schemas.openxmlformats.org/officeDocument/2006/relationships/hyperlink" Target="https://www.hse.gov.uk/ppe/ppe-regulations-2022.htm" TargetMode="External"/><Relationship Id="rId27" Type="http://schemas.openxmlformats.org/officeDocument/2006/relationships/hyperlink" Target="https://www.hse.gov.uk/slips/index.htm" TargetMode="External"/><Relationship Id="rId30" Type="http://schemas.openxmlformats.org/officeDocument/2006/relationships/hyperlink" Target="https://www.hse.gov.uk/msd/dse/" TargetMode="External"/><Relationship Id="rId35" Type="http://schemas.openxmlformats.org/officeDocument/2006/relationships/hyperlink" Target="https://www.hse.gov.uk/violence/employer/index.htm"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se.gov.uk/simple-health-safety/policy/index.htm" TargetMode="External"/><Relationship Id="rId17" Type="http://schemas.openxmlformats.org/officeDocument/2006/relationships/hyperlink" Target="mailto:lisa@hartlepool.foodbank.org.uk" TargetMode="External"/><Relationship Id="rId25" Type="http://schemas.openxmlformats.org/officeDocument/2006/relationships/hyperlink" Target="https://www.gov.uk/workplace-fire-safety-your-responsibilities/fire-risk-assessments" TargetMode="External"/><Relationship Id="rId33" Type="http://schemas.openxmlformats.org/officeDocument/2006/relationships/hyperlink" Target="tel:01429272000" TargetMode="External"/><Relationship Id="rId38" Type="http://schemas.openxmlformats.org/officeDocument/2006/relationships/hyperlink" Target="https://www.hse.gov.uk/workplacetransport/separating.htm" TargetMode="External"/><Relationship Id="rId20" Type="http://schemas.openxmlformats.org/officeDocument/2006/relationships/hyperlink" Target="https://www.hse.gov.uk/" TargetMode="External"/><Relationship Id="rId41" Type="http://schemas.openxmlformats.org/officeDocument/2006/relationships/hyperlink" Target="https://assets.publishing.service.gov.uk/government/uploads/system/uploads/attachment_data/file/820082/170614_crowded-places-guidance_v1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6A475D4B04D34FB7BF7A4BA023EE38" ma:contentTypeVersion="13" ma:contentTypeDescription="Create a new document." ma:contentTypeScope="" ma:versionID="55d7eefad08010c80e64d4493a369f9a">
  <xsd:schema xmlns:xsd="http://www.w3.org/2001/XMLSchema" xmlns:xs="http://www.w3.org/2001/XMLSchema" xmlns:p="http://schemas.microsoft.com/office/2006/metadata/properties" xmlns:ns3="c5b4b1a2-60d8-45f1-a9e5-e8eabf7549b7" xmlns:ns4="a3070755-0fe9-478a-98d0-e9ad66ddba0a" targetNamespace="http://schemas.microsoft.com/office/2006/metadata/properties" ma:root="true" ma:fieldsID="fbf3741443a62882380c2c2999c33ed9" ns3:_="" ns4:_="">
    <xsd:import namespace="c5b4b1a2-60d8-45f1-a9e5-e8eabf7549b7"/>
    <xsd:import namespace="a3070755-0fe9-478a-98d0-e9ad66ddb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b1a2-60d8-45f1-a9e5-e8eabf754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70755-0fe9-478a-98d0-e9ad66ddb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9C80A-A983-4E12-BD14-FBCD83A549CE}">
  <ds:schemaRefs>
    <ds:schemaRef ds:uri="http://schemas.openxmlformats.org/officeDocument/2006/bibliography"/>
  </ds:schemaRefs>
</ds:datastoreItem>
</file>

<file path=customXml/itemProps2.xml><?xml version="1.0" encoding="utf-8"?>
<ds:datastoreItem xmlns:ds="http://schemas.openxmlformats.org/officeDocument/2006/customXml" ds:itemID="{5C76BA4B-8168-46A7-81BF-74CDE28FAF48}">
  <ds:schemaRefs>
    <ds:schemaRef ds:uri="http://schemas.microsoft.com/sharepoint/v3/contenttype/forms"/>
  </ds:schemaRefs>
</ds:datastoreItem>
</file>

<file path=customXml/itemProps3.xml><?xml version="1.0" encoding="utf-8"?>
<ds:datastoreItem xmlns:ds="http://schemas.openxmlformats.org/officeDocument/2006/customXml" ds:itemID="{4D9D500F-2B19-401B-9CB3-8B3CE20BC1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6E65FF-4DB8-4F67-86F9-F2469136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b1a2-60d8-45f1-a9e5-e8eabf7549b7"/>
    <ds:schemaRef ds:uri="a3070755-0fe9-478a-98d0-e9ad66ddb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6954</Words>
  <Characters>39638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Belshaw</dc:creator>
  <cp:keywords/>
  <dc:description/>
  <cp:lastModifiedBy>Lisa Lavender</cp:lastModifiedBy>
  <cp:revision>35</cp:revision>
  <dcterms:created xsi:type="dcterms:W3CDTF">2025-04-10T15:30:00Z</dcterms:created>
  <dcterms:modified xsi:type="dcterms:W3CDTF">2025-07-07T12:43:00Z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0x010100E86A475D4B04D34FB7BF7A4BA023EE38</vt:lpwstr>
  </property>
</Properties>
</file>